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olor w:val="538135" w:themeColor="accent6" w:themeShade="BF"/>
          <w:sz w:val="28"/>
          <w:szCs w:val="32"/>
        </w:rPr>
        <w:id w:val="1217698508"/>
        <w:docPartObj>
          <w:docPartGallery w:val="Cover Pages"/>
          <w:docPartUnique/>
        </w:docPartObj>
      </w:sdtPr>
      <w:sdtEndPr>
        <w:rPr>
          <w:rFonts w:asciiTheme="minorHAnsi" w:eastAsiaTheme="minorHAnsi" w:hAnsiTheme="minorHAnsi" w:cstheme="minorBidi"/>
          <w:color w:val="auto"/>
          <w:sz w:val="24"/>
          <w:szCs w:val="22"/>
        </w:rPr>
      </w:sdtEndPr>
      <w:sdtContent>
        <w:p w14:paraId="779F0CC8" w14:textId="77777777" w:rsidR="002F07C6" w:rsidRDefault="00706A9F" w:rsidP="002F07C6">
          <w:pPr>
            <w:rPr>
              <w:rFonts w:asciiTheme="majorHAnsi" w:eastAsiaTheme="majorEastAsia" w:hAnsiTheme="majorHAnsi" w:cstheme="majorBidi"/>
              <w:color w:val="538135" w:themeColor="accent6" w:themeShade="BF"/>
              <w:sz w:val="28"/>
              <w:szCs w:val="32"/>
            </w:rPr>
          </w:pPr>
          <w:r>
            <w:rPr>
              <w:noProof/>
            </w:rPr>
            <mc:AlternateContent>
              <mc:Choice Requires="wpg">
                <w:drawing>
                  <wp:anchor distT="0" distB="0" distL="114300" distR="114300" simplePos="0" relativeHeight="251664384" behindDoc="0" locked="0" layoutInCell="1" allowOverlap="1" wp14:anchorId="1F7FEB9B" wp14:editId="097E593A">
                    <wp:simplePos x="0" y="0"/>
                    <wp:positionH relativeFrom="margin">
                      <wp:posOffset>-609600</wp:posOffset>
                    </wp:positionH>
                    <wp:positionV relativeFrom="margin">
                      <wp:posOffset>-638175</wp:posOffset>
                    </wp:positionV>
                    <wp:extent cx="7315200" cy="1200150"/>
                    <wp:effectExtent l="0" t="0" r="0" b="0"/>
                    <wp:wrapNone/>
                    <wp:docPr id="2" name="Skupina 2"/>
                    <wp:cNvGraphicFramePr/>
                    <a:graphic xmlns:a="http://schemas.openxmlformats.org/drawingml/2006/main">
                      <a:graphicData uri="http://schemas.microsoft.com/office/word/2010/wordprocessingGroup">
                        <wpg:wgp>
                          <wpg:cNvGrpSpPr/>
                          <wpg:grpSpPr>
                            <a:xfrm>
                              <a:off x="0" y="0"/>
                              <a:ext cx="7315200" cy="1200150"/>
                              <a:chOff x="50800" y="-88957"/>
                              <a:chExt cx="7315200" cy="1200902"/>
                            </a:xfrm>
                          </wpg:grpSpPr>
                          <wps:wsp>
                            <wps:cNvPr id="3" name="Obdélník 51"/>
                            <wps:cNvSpPr/>
                            <wps:spPr>
                              <a:xfrm>
                                <a:off x="50800" y="-88957"/>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bdélník 4"/>
                            <wps:cNvSpPr/>
                            <wps:spPr>
                              <a:xfrm>
                                <a:off x="50800" y="-88956"/>
                                <a:ext cx="7315200" cy="1200901"/>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6504AB4" id="Skupina 2" o:spid="_x0000_s1026" style="position:absolute;margin-left:-48pt;margin-top:-50.25pt;width:8in;height:94.5pt;z-index:251664384;mso-position-horizontal-relative:margin;mso-position-vertical-relative:margin" coordorigin="508,-889" coordsize="73152,120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">
                    <v:shape id="Obdélník 51" o:spid="_x0000_s1027" style="position:absolute;left:508;top:-889;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" path="m,l7312660,r,1129665l3619500,733425,,1091565,,xe" fillcolor="#ffc000 [3207]" stroked="f" strokeweight="1pt">
                      <v:stroke joinstyle="miter"/>
                      <v:path arrowok="t" o:connecttype="custom" o:connectlocs="0,0;7315200,0;7315200,1130373;3620757,733885;0,1092249;0,0" o:connectangles="0,0,0,0,0,0"/>
                    </v:shape>
                    <v:rect id="Obdélník 4" o:spid="_x0000_s1028" style="position:absolute;left:508;top:-889;width:73152;height:12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" stroked="f" strokeweight="1pt">
                      <v:fill r:id="rId9" o:title="" recolor="t" rotate="t" type="frame"/>
                    </v:rect>
                    <w10:wrap anchorx="margin" anchory="margin"/>
                  </v:group>
                </w:pict>
              </mc:Fallback>
            </mc:AlternateContent>
          </w:r>
        </w:p>
        <w:p w14:paraId="2BBA4520" w14:textId="77777777" w:rsidR="002F07C6" w:rsidRDefault="002F07C6" w:rsidP="002F07C6">
          <w:pPr>
            <w:rPr>
              <w:rFonts w:asciiTheme="majorHAnsi" w:eastAsiaTheme="majorEastAsia" w:hAnsiTheme="majorHAnsi" w:cstheme="majorBidi"/>
              <w:color w:val="538135" w:themeColor="accent6" w:themeShade="BF"/>
              <w:sz w:val="28"/>
              <w:szCs w:val="32"/>
            </w:rPr>
          </w:pPr>
        </w:p>
        <w:p w14:paraId="23FAA8D4" w14:textId="77777777" w:rsidR="002F07C6" w:rsidRDefault="002F07C6" w:rsidP="002F07C6">
          <w:pPr>
            <w:rPr>
              <w:rFonts w:asciiTheme="majorHAnsi" w:eastAsiaTheme="majorEastAsia" w:hAnsiTheme="majorHAnsi" w:cstheme="majorBidi"/>
              <w:color w:val="538135" w:themeColor="accent6" w:themeShade="BF"/>
              <w:sz w:val="28"/>
              <w:szCs w:val="32"/>
            </w:rPr>
          </w:pPr>
        </w:p>
        <w:p w14:paraId="622B9C70" w14:textId="77777777" w:rsidR="002F07C6" w:rsidRDefault="002F07C6" w:rsidP="002F07C6">
          <w:pPr>
            <w:rPr>
              <w:rFonts w:asciiTheme="majorHAnsi" w:eastAsiaTheme="majorEastAsia" w:hAnsiTheme="majorHAnsi" w:cstheme="majorBidi"/>
              <w:color w:val="538135" w:themeColor="accent6" w:themeShade="BF"/>
              <w:sz w:val="28"/>
              <w:szCs w:val="32"/>
            </w:rPr>
          </w:pPr>
        </w:p>
        <w:p w14:paraId="3E1D6335" w14:textId="77777777" w:rsidR="002F07C6" w:rsidRDefault="002F07C6" w:rsidP="002F07C6"/>
        <w:p w14:paraId="0873BF06" w14:textId="77777777" w:rsidR="002F07C6" w:rsidRDefault="002F07C6" w:rsidP="002F07C6"/>
        <w:p w14:paraId="5B7409B1" w14:textId="63935796" w:rsidR="002F07C6" w:rsidRDefault="002F07C6" w:rsidP="002F07C6"/>
        <w:p w14:paraId="0DA4B434" w14:textId="77777777" w:rsidR="002F07C6" w:rsidRDefault="002F07C6" w:rsidP="002F07C6"/>
        <w:p w14:paraId="02A1EDC2" w14:textId="07D50E75" w:rsidR="002F07C6" w:rsidRDefault="002F07C6" w:rsidP="002F07C6"/>
        <w:p w14:paraId="192AEE2A" w14:textId="77AB416F" w:rsidR="002F07C6" w:rsidRDefault="002F07C6" w:rsidP="002F07C6"/>
        <w:p w14:paraId="1EFF8E10" w14:textId="7A61A3F2" w:rsidR="002F07C6" w:rsidRDefault="002F07C6" w:rsidP="002F07C6"/>
        <w:p w14:paraId="4CF9CD42" w14:textId="4E9080CF" w:rsidR="002F07C6" w:rsidRDefault="002F07C6" w:rsidP="002F07C6"/>
        <w:p w14:paraId="264447D4" w14:textId="0C0E006E" w:rsidR="002F07C6" w:rsidRDefault="002F07C6" w:rsidP="002F07C6"/>
        <w:p w14:paraId="2484443E" w14:textId="66AB60A7" w:rsidR="002F07C6" w:rsidRDefault="002F07C6" w:rsidP="002F07C6"/>
        <w:p w14:paraId="013AC928" w14:textId="77777777" w:rsidR="002F07C6" w:rsidRDefault="002F07C6" w:rsidP="002F07C6"/>
        <w:p w14:paraId="4743B3B6" w14:textId="35915E70" w:rsidR="002F07C6" w:rsidRDefault="002F07C6" w:rsidP="002F07C6"/>
        <w:p w14:paraId="0B521F18" w14:textId="58363101" w:rsidR="002F07C6" w:rsidRDefault="002F07C6" w:rsidP="002F07C6"/>
        <w:p w14:paraId="687F8FB8" w14:textId="43C24F9E" w:rsidR="002F07C6" w:rsidRDefault="002F07C6" w:rsidP="002F07C6"/>
        <w:p w14:paraId="00B961EF" w14:textId="77777777" w:rsidR="002F07C6" w:rsidRDefault="002F07C6" w:rsidP="002F07C6"/>
        <w:p w14:paraId="62EECA5D" w14:textId="48E2C243" w:rsidR="005721E3" w:rsidRPr="002F07C6" w:rsidRDefault="00C44CBA" w:rsidP="002F07C6"/>
      </w:sdtContent>
    </w:sdt>
    <w:p w14:paraId="7DD648FE" w14:textId="6CCDA134" w:rsidR="005721E3" w:rsidRDefault="005721E3" w:rsidP="00A6087D"/>
    <w:p w14:paraId="20BB4391" w14:textId="6C00E4D6" w:rsidR="005721E3" w:rsidRDefault="005721E3" w:rsidP="00A6087D"/>
    <w:p w14:paraId="4B1BDEED" w14:textId="7A2F3F26" w:rsidR="003112D8" w:rsidRDefault="003112D8" w:rsidP="00A6087D"/>
    <w:p w14:paraId="07440E5B" w14:textId="77777777" w:rsidR="003112D8" w:rsidRDefault="003112D8" w:rsidP="00A6087D"/>
    <w:p w14:paraId="58E76DE2" w14:textId="3CE84ED2" w:rsidR="003112D8" w:rsidRDefault="003112D8" w:rsidP="00A6087D"/>
    <w:p w14:paraId="416F531D" w14:textId="2062DCCC" w:rsidR="003112D8" w:rsidRDefault="003112D8" w:rsidP="00A6087D"/>
    <w:p w14:paraId="66D45B78" w14:textId="2B9BBC99" w:rsidR="003112D8" w:rsidRDefault="003112D8" w:rsidP="00A6087D"/>
    <w:p w14:paraId="7BC605EC" w14:textId="0FED72F7" w:rsidR="003112D8" w:rsidRDefault="003112D8" w:rsidP="00A6087D"/>
    <w:p w14:paraId="76DE2E2F" w14:textId="010C3D2B" w:rsidR="003112D8" w:rsidRDefault="003112D8" w:rsidP="00A6087D"/>
    <w:p w14:paraId="449EC03A" w14:textId="72E7F82D" w:rsidR="003112D8" w:rsidRDefault="00C44CBA" w:rsidP="00A6087D">
      <w:r w:rsidRPr="00C44CBA">
        <w:drawing>
          <wp:anchor distT="0" distB="0" distL="114300" distR="114300" simplePos="0" relativeHeight="251679744" behindDoc="1" locked="0" layoutInCell="1" allowOverlap="1" wp14:anchorId="399B4E18" wp14:editId="4828CE02">
            <wp:simplePos x="0" y="0"/>
            <wp:positionH relativeFrom="margin">
              <wp:align>right</wp:align>
            </wp:positionH>
            <wp:positionV relativeFrom="paragraph">
              <wp:posOffset>272415</wp:posOffset>
            </wp:positionV>
            <wp:extent cx="6120130" cy="2698115"/>
            <wp:effectExtent l="0" t="0" r="0" b="6985"/>
            <wp:wrapTight wrapText="bothSides">
              <wp:wrapPolygon edited="0">
                <wp:start x="0" y="0"/>
                <wp:lineTo x="0" y="21503"/>
                <wp:lineTo x="21515" y="21503"/>
                <wp:lineTo x="2151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698115"/>
                    </a:xfrm>
                    <a:prstGeom prst="rect">
                      <a:avLst/>
                    </a:prstGeom>
                    <a:noFill/>
                    <a:ln>
                      <a:noFill/>
                    </a:ln>
                  </pic:spPr>
                </pic:pic>
              </a:graphicData>
            </a:graphic>
          </wp:anchor>
        </w:drawing>
      </w:r>
    </w:p>
    <w:p w14:paraId="7A4DCE05" w14:textId="697970C4" w:rsidR="003112D8" w:rsidRDefault="003112D8" w:rsidP="005721E3">
      <w:pPr>
        <w:jc w:val="center"/>
        <w:rPr>
          <w:b/>
          <w:color w:val="ED7D31" w:themeColor="accent2"/>
          <w:sz w:val="28"/>
          <w:szCs w:val="28"/>
        </w:rPr>
      </w:pPr>
    </w:p>
    <w:p w14:paraId="15E5810B" w14:textId="4AB31023" w:rsidR="00A3230C" w:rsidRDefault="00A3230C" w:rsidP="005721E3">
      <w:pPr>
        <w:jc w:val="center"/>
        <w:rPr>
          <w:b/>
          <w:color w:val="ED7D31" w:themeColor="accent2"/>
          <w:sz w:val="28"/>
          <w:szCs w:val="28"/>
        </w:rPr>
      </w:pPr>
    </w:p>
    <w:p w14:paraId="5DB64048" w14:textId="1D5A213A" w:rsidR="003112D8" w:rsidRDefault="003112D8" w:rsidP="005721E3">
      <w:pPr>
        <w:jc w:val="center"/>
        <w:rPr>
          <w:b/>
          <w:color w:val="ED7D31" w:themeColor="accent2"/>
          <w:sz w:val="28"/>
          <w:szCs w:val="28"/>
        </w:rPr>
      </w:pPr>
    </w:p>
    <w:p w14:paraId="33CCF4B5" w14:textId="64623635" w:rsidR="005721E3" w:rsidRPr="00706A9F" w:rsidRDefault="005721E3" w:rsidP="005721E3">
      <w:pPr>
        <w:jc w:val="center"/>
        <w:rPr>
          <w:b/>
          <w:color w:val="ED7D31" w:themeColor="accent2"/>
          <w:sz w:val="28"/>
          <w:szCs w:val="28"/>
        </w:rPr>
      </w:pPr>
      <w:r w:rsidRPr="00706A9F">
        <w:rPr>
          <w:b/>
          <w:color w:val="ED7D31" w:themeColor="accent2"/>
          <w:sz w:val="28"/>
          <w:szCs w:val="28"/>
        </w:rPr>
        <w:t>O B S A H</w:t>
      </w:r>
    </w:p>
    <w:p w14:paraId="58D48278" w14:textId="02E3A731" w:rsidR="005721E3" w:rsidRPr="00706A9F" w:rsidRDefault="005721E3" w:rsidP="00A6087D">
      <w:pPr>
        <w:rPr>
          <w:color w:val="ED7D31" w:themeColor="accent2"/>
        </w:rPr>
      </w:pPr>
    </w:p>
    <w:p w14:paraId="6B9E10B4" w14:textId="595CFC6B" w:rsidR="00A2608E" w:rsidRDefault="005721E3">
      <w:pPr>
        <w:pStyle w:val="Obsah1"/>
        <w:rPr>
          <w:rFonts w:eastAsiaTheme="minorEastAsia"/>
          <w:color w:val="auto"/>
          <w:sz w:val="22"/>
          <w:lang w:eastAsia="cs-CZ"/>
        </w:rPr>
      </w:pPr>
      <w:r w:rsidRPr="00706A9F">
        <w:fldChar w:fldCharType="begin"/>
      </w:r>
      <w:r w:rsidRPr="00706A9F">
        <w:instrText xml:space="preserve"> TOC \o "1-1" \h \z \u </w:instrText>
      </w:r>
      <w:r w:rsidRPr="00706A9F">
        <w:fldChar w:fldCharType="separate"/>
      </w:r>
      <w:hyperlink w:anchor="_Toc518466869" w:history="1">
        <w:r w:rsidR="00A2608E" w:rsidRPr="00C07DEA">
          <w:rPr>
            <w:rStyle w:val="Hypertextovodkaz"/>
          </w:rPr>
          <w:t>B.1 POPIS ÚZEMÍ STAVBY</w:t>
        </w:r>
        <w:r w:rsidR="00A2608E">
          <w:rPr>
            <w:webHidden/>
          </w:rPr>
          <w:tab/>
        </w:r>
        <w:r w:rsidR="00A2608E">
          <w:rPr>
            <w:webHidden/>
          </w:rPr>
          <w:fldChar w:fldCharType="begin"/>
        </w:r>
        <w:r w:rsidR="00A2608E">
          <w:rPr>
            <w:webHidden/>
          </w:rPr>
          <w:instrText xml:space="preserve"> PAGEREF _Toc518466869 \h </w:instrText>
        </w:r>
        <w:r w:rsidR="00A2608E">
          <w:rPr>
            <w:webHidden/>
          </w:rPr>
        </w:r>
        <w:r w:rsidR="00A2608E">
          <w:rPr>
            <w:webHidden/>
          </w:rPr>
          <w:fldChar w:fldCharType="separate"/>
        </w:r>
        <w:r w:rsidR="00C44CBA">
          <w:rPr>
            <w:webHidden/>
          </w:rPr>
          <w:t>2</w:t>
        </w:r>
        <w:r w:rsidR="00A2608E">
          <w:rPr>
            <w:webHidden/>
          </w:rPr>
          <w:fldChar w:fldCharType="end"/>
        </w:r>
      </w:hyperlink>
    </w:p>
    <w:p w14:paraId="29F3C4CD" w14:textId="1B8DEC34" w:rsidR="00A2608E" w:rsidRDefault="00C44CBA">
      <w:pPr>
        <w:pStyle w:val="Obsah1"/>
        <w:rPr>
          <w:rFonts w:eastAsiaTheme="minorEastAsia"/>
          <w:color w:val="auto"/>
          <w:sz w:val="22"/>
          <w:lang w:eastAsia="cs-CZ"/>
        </w:rPr>
      </w:pPr>
      <w:hyperlink w:anchor="_Toc518466870" w:history="1">
        <w:r w:rsidR="00A2608E" w:rsidRPr="00C07DEA">
          <w:rPr>
            <w:rStyle w:val="Hypertextovodkaz"/>
          </w:rPr>
          <w:t>B.2 CELKOVÝ POPIS STAVBY</w:t>
        </w:r>
        <w:r w:rsidR="00A2608E">
          <w:rPr>
            <w:webHidden/>
          </w:rPr>
          <w:tab/>
        </w:r>
        <w:r w:rsidR="00A2608E">
          <w:rPr>
            <w:webHidden/>
          </w:rPr>
          <w:fldChar w:fldCharType="begin"/>
        </w:r>
        <w:r w:rsidR="00A2608E">
          <w:rPr>
            <w:webHidden/>
          </w:rPr>
          <w:instrText xml:space="preserve"> PAGEREF _Toc518466870 \h </w:instrText>
        </w:r>
        <w:r w:rsidR="00A2608E">
          <w:rPr>
            <w:webHidden/>
          </w:rPr>
        </w:r>
        <w:r w:rsidR="00A2608E">
          <w:rPr>
            <w:webHidden/>
          </w:rPr>
          <w:fldChar w:fldCharType="separate"/>
        </w:r>
        <w:r>
          <w:rPr>
            <w:webHidden/>
          </w:rPr>
          <w:t>5</w:t>
        </w:r>
        <w:r w:rsidR="00A2608E">
          <w:rPr>
            <w:webHidden/>
          </w:rPr>
          <w:fldChar w:fldCharType="end"/>
        </w:r>
      </w:hyperlink>
    </w:p>
    <w:p w14:paraId="07D1A63F" w14:textId="7C214057" w:rsidR="00A2608E" w:rsidRDefault="00C44CBA">
      <w:pPr>
        <w:pStyle w:val="Obsah1"/>
        <w:rPr>
          <w:rFonts w:eastAsiaTheme="minorEastAsia"/>
          <w:color w:val="auto"/>
          <w:sz w:val="22"/>
          <w:lang w:eastAsia="cs-CZ"/>
        </w:rPr>
      </w:pPr>
      <w:hyperlink w:anchor="_Toc518466871" w:history="1">
        <w:r w:rsidR="00A2608E" w:rsidRPr="00C07DEA">
          <w:rPr>
            <w:rStyle w:val="Hypertextovodkaz"/>
          </w:rPr>
          <w:t>B.3 PŘIPOJENÍ NA TECHNICKOU INFRASTRUKTURU</w:t>
        </w:r>
        <w:r w:rsidR="00A2608E">
          <w:rPr>
            <w:webHidden/>
          </w:rPr>
          <w:tab/>
        </w:r>
        <w:r w:rsidR="00A2608E">
          <w:rPr>
            <w:webHidden/>
          </w:rPr>
          <w:fldChar w:fldCharType="begin"/>
        </w:r>
        <w:r w:rsidR="00A2608E">
          <w:rPr>
            <w:webHidden/>
          </w:rPr>
          <w:instrText xml:space="preserve"> PAGEREF _Toc518466871 \h </w:instrText>
        </w:r>
        <w:r w:rsidR="00A2608E">
          <w:rPr>
            <w:webHidden/>
          </w:rPr>
        </w:r>
        <w:r w:rsidR="00A2608E">
          <w:rPr>
            <w:webHidden/>
          </w:rPr>
          <w:fldChar w:fldCharType="separate"/>
        </w:r>
        <w:r>
          <w:rPr>
            <w:webHidden/>
          </w:rPr>
          <w:t>11</w:t>
        </w:r>
        <w:r w:rsidR="00A2608E">
          <w:rPr>
            <w:webHidden/>
          </w:rPr>
          <w:fldChar w:fldCharType="end"/>
        </w:r>
      </w:hyperlink>
    </w:p>
    <w:p w14:paraId="10E37417" w14:textId="12528789" w:rsidR="00A2608E" w:rsidRDefault="00C44CBA">
      <w:pPr>
        <w:pStyle w:val="Obsah1"/>
        <w:rPr>
          <w:rFonts w:eastAsiaTheme="minorEastAsia"/>
          <w:color w:val="auto"/>
          <w:sz w:val="22"/>
          <w:lang w:eastAsia="cs-CZ"/>
        </w:rPr>
      </w:pPr>
      <w:hyperlink w:anchor="_Toc518466872" w:history="1">
        <w:r w:rsidR="00A2608E" w:rsidRPr="00C07DEA">
          <w:rPr>
            <w:rStyle w:val="Hypertextovodkaz"/>
          </w:rPr>
          <w:t>B.4 DOPRAVNÍ ŘEŠENÍ</w:t>
        </w:r>
        <w:r w:rsidR="00A2608E">
          <w:rPr>
            <w:webHidden/>
          </w:rPr>
          <w:tab/>
        </w:r>
        <w:r w:rsidR="00A2608E">
          <w:rPr>
            <w:webHidden/>
          </w:rPr>
          <w:fldChar w:fldCharType="begin"/>
        </w:r>
        <w:r w:rsidR="00A2608E">
          <w:rPr>
            <w:webHidden/>
          </w:rPr>
          <w:instrText xml:space="preserve"> PAGEREF _Toc518466872 \h </w:instrText>
        </w:r>
        <w:r w:rsidR="00A2608E">
          <w:rPr>
            <w:webHidden/>
          </w:rPr>
        </w:r>
        <w:r w:rsidR="00A2608E">
          <w:rPr>
            <w:webHidden/>
          </w:rPr>
          <w:fldChar w:fldCharType="separate"/>
        </w:r>
        <w:r>
          <w:rPr>
            <w:webHidden/>
          </w:rPr>
          <w:t>11</w:t>
        </w:r>
        <w:r w:rsidR="00A2608E">
          <w:rPr>
            <w:webHidden/>
          </w:rPr>
          <w:fldChar w:fldCharType="end"/>
        </w:r>
      </w:hyperlink>
    </w:p>
    <w:p w14:paraId="00E9487D" w14:textId="6DE05660" w:rsidR="00A2608E" w:rsidRDefault="00C44CBA">
      <w:pPr>
        <w:pStyle w:val="Obsah1"/>
        <w:rPr>
          <w:rFonts w:eastAsiaTheme="minorEastAsia"/>
          <w:color w:val="auto"/>
          <w:sz w:val="22"/>
          <w:lang w:eastAsia="cs-CZ"/>
        </w:rPr>
      </w:pPr>
      <w:hyperlink w:anchor="_Toc518466873" w:history="1">
        <w:r w:rsidR="00A2608E" w:rsidRPr="00C07DEA">
          <w:rPr>
            <w:rStyle w:val="Hypertextovodkaz"/>
          </w:rPr>
          <w:t>B.5 ŘEŠENÍ VEGETACE A SOUVISEJÍCÍCH TERÉNÍCH ÚPRAV</w:t>
        </w:r>
        <w:r w:rsidR="00A2608E">
          <w:rPr>
            <w:webHidden/>
          </w:rPr>
          <w:tab/>
        </w:r>
        <w:r w:rsidR="00A2608E">
          <w:rPr>
            <w:webHidden/>
          </w:rPr>
          <w:fldChar w:fldCharType="begin"/>
        </w:r>
        <w:r w:rsidR="00A2608E">
          <w:rPr>
            <w:webHidden/>
          </w:rPr>
          <w:instrText xml:space="preserve"> PAGEREF _Toc518466873 \h </w:instrText>
        </w:r>
        <w:r w:rsidR="00A2608E">
          <w:rPr>
            <w:webHidden/>
          </w:rPr>
        </w:r>
        <w:r w:rsidR="00A2608E">
          <w:rPr>
            <w:webHidden/>
          </w:rPr>
          <w:fldChar w:fldCharType="separate"/>
        </w:r>
        <w:r>
          <w:rPr>
            <w:webHidden/>
          </w:rPr>
          <w:t>11</w:t>
        </w:r>
        <w:r w:rsidR="00A2608E">
          <w:rPr>
            <w:webHidden/>
          </w:rPr>
          <w:fldChar w:fldCharType="end"/>
        </w:r>
      </w:hyperlink>
    </w:p>
    <w:p w14:paraId="108E8462" w14:textId="1250D0CA" w:rsidR="00A2608E" w:rsidRDefault="00C44CBA">
      <w:pPr>
        <w:pStyle w:val="Obsah1"/>
        <w:rPr>
          <w:rFonts w:eastAsiaTheme="minorEastAsia"/>
          <w:color w:val="auto"/>
          <w:sz w:val="22"/>
          <w:lang w:eastAsia="cs-CZ"/>
        </w:rPr>
      </w:pPr>
      <w:hyperlink w:anchor="_Toc518466874" w:history="1">
        <w:r w:rsidR="00A2608E" w:rsidRPr="00C07DEA">
          <w:rPr>
            <w:rStyle w:val="Hypertextovodkaz"/>
          </w:rPr>
          <w:t>B.6 POPIS VLIVŮ STAVBY NA ŽIVOTNÍ PROSTŘEDÍ A JEHO OCHRANA</w:t>
        </w:r>
        <w:r w:rsidR="00A2608E">
          <w:rPr>
            <w:webHidden/>
          </w:rPr>
          <w:tab/>
        </w:r>
        <w:r w:rsidR="00A2608E">
          <w:rPr>
            <w:webHidden/>
          </w:rPr>
          <w:fldChar w:fldCharType="begin"/>
        </w:r>
        <w:r w:rsidR="00A2608E">
          <w:rPr>
            <w:webHidden/>
          </w:rPr>
          <w:instrText xml:space="preserve"> PAGEREF _Toc518466874 \h </w:instrText>
        </w:r>
        <w:r w:rsidR="00A2608E">
          <w:rPr>
            <w:webHidden/>
          </w:rPr>
        </w:r>
        <w:r w:rsidR="00A2608E">
          <w:rPr>
            <w:webHidden/>
          </w:rPr>
          <w:fldChar w:fldCharType="separate"/>
        </w:r>
        <w:r>
          <w:rPr>
            <w:webHidden/>
          </w:rPr>
          <w:t>12</w:t>
        </w:r>
        <w:r w:rsidR="00A2608E">
          <w:rPr>
            <w:webHidden/>
          </w:rPr>
          <w:fldChar w:fldCharType="end"/>
        </w:r>
      </w:hyperlink>
    </w:p>
    <w:p w14:paraId="46795415" w14:textId="13F0E4DE" w:rsidR="00A2608E" w:rsidRDefault="00C44CBA">
      <w:pPr>
        <w:pStyle w:val="Obsah1"/>
        <w:rPr>
          <w:rFonts w:eastAsiaTheme="minorEastAsia"/>
          <w:color w:val="auto"/>
          <w:sz w:val="22"/>
          <w:lang w:eastAsia="cs-CZ"/>
        </w:rPr>
      </w:pPr>
      <w:hyperlink w:anchor="_Toc518466875" w:history="1">
        <w:r w:rsidR="00A2608E" w:rsidRPr="00C07DEA">
          <w:rPr>
            <w:rStyle w:val="Hypertextovodkaz"/>
          </w:rPr>
          <w:t>B.7 OCHRANA OBYVATELSTVA</w:t>
        </w:r>
        <w:r w:rsidR="00A2608E">
          <w:rPr>
            <w:webHidden/>
          </w:rPr>
          <w:tab/>
        </w:r>
        <w:r w:rsidR="00A2608E">
          <w:rPr>
            <w:webHidden/>
          </w:rPr>
          <w:fldChar w:fldCharType="begin"/>
        </w:r>
        <w:r w:rsidR="00A2608E">
          <w:rPr>
            <w:webHidden/>
          </w:rPr>
          <w:instrText xml:space="preserve"> PAGEREF _Toc518466875 \h </w:instrText>
        </w:r>
        <w:r w:rsidR="00A2608E">
          <w:rPr>
            <w:webHidden/>
          </w:rPr>
        </w:r>
        <w:r w:rsidR="00A2608E">
          <w:rPr>
            <w:webHidden/>
          </w:rPr>
          <w:fldChar w:fldCharType="separate"/>
        </w:r>
        <w:r>
          <w:rPr>
            <w:webHidden/>
          </w:rPr>
          <w:t>12</w:t>
        </w:r>
        <w:r w:rsidR="00A2608E">
          <w:rPr>
            <w:webHidden/>
          </w:rPr>
          <w:fldChar w:fldCharType="end"/>
        </w:r>
      </w:hyperlink>
    </w:p>
    <w:p w14:paraId="379B7C9D" w14:textId="6A0319AF" w:rsidR="00A2608E" w:rsidRDefault="00C44CBA">
      <w:pPr>
        <w:pStyle w:val="Obsah1"/>
        <w:rPr>
          <w:rFonts w:eastAsiaTheme="minorEastAsia"/>
          <w:color w:val="auto"/>
          <w:sz w:val="22"/>
          <w:lang w:eastAsia="cs-CZ"/>
        </w:rPr>
      </w:pPr>
      <w:hyperlink w:anchor="_Toc518466876" w:history="1">
        <w:r w:rsidR="00A2608E" w:rsidRPr="00C07DEA">
          <w:rPr>
            <w:rStyle w:val="Hypertextovodkaz"/>
          </w:rPr>
          <w:t>B.8 ZÁSADY ORGANIZACE VÝSTAVBY</w:t>
        </w:r>
        <w:r w:rsidR="00A2608E">
          <w:rPr>
            <w:webHidden/>
          </w:rPr>
          <w:tab/>
        </w:r>
        <w:r w:rsidR="00A2608E">
          <w:rPr>
            <w:webHidden/>
          </w:rPr>
          <w:fldChar w:fldCharType="begin"/>
        </w:r>
        <w:r w:rsidR="00A2608E">
          <w:rPr>
            <w:webHidden/>
          </w:rPr>
          <w:instrText xml:space="preserve"> PAGEREF _Toc518466876 \h </w:instrText>
        </w:r>
        <w:r w:rsidR="00A2608E">
          <w:rPr>
            <w:webHidden/>
          </w:rPr>
        </w:r>
        <w:r w:rsidR="00A2608E">
          <w:rPr>
            <w:webHidden/>
          </w:rPr>
          <w:fldChar w:fldCharType="separate"/>
        </w:r>
        <w:r>
          <w:rPr>
            <w:webHidden/>
          </w:rPr>
          <w:t>12</w:t>
        </w:r>
        <w:r w:rsidR="00A2608E">
          <w:rPr>
            <w:webHidden/>
          </w:rPr>
          <w:fldChar w:fldCharType="end"/>
        </w:r>
      </w:hyperlink>
    </w:p>
    <w:p w14:paraId="6308600F" w14:textId="73CD479D" w:rsidR="00A2608E" w:rsidRDefault="00C44CBA">
      <w:pPr>
        <w:pStyle w:val="Obsah1"/>
        <w:rPr>
          <w:rFonts w:eastAsiaTheme="minorEastAsia"/>
          <w:color w:val="auto"/>
          <w:sz w:val="22"/>
          <w:lang w:eastAsia="cs-CZ"/>
        </w:rPr>
      </w:pPr>
      <w:hyperlink w:anchor="_Toc518466877" w:history="1">
        <w:r w:rsidR="00A2608E" w:rsidRPr="00C07DEA">
          <w:rPr>
            <w:rStyle w:val="Hypertextovodkaz"/>
          </w:rPr>
          <w:t>B.9 CELKOVÉ VODOHOSPODÁŘSKÉ ŘEŠENÍ</w:t>
        </w:r>
        <w:r w:rsidR="00A2608E">
          <w:rPr>
            <w:webHidden/>
          </w:rPr>
          <w:tab/>
        </w:r>
        <w:r w:rsidR="00A2608E">
          <w:rPr>
            <w:webHidden/>
          </w:rPr>
          <w:fldChar w:fldCharType="begin"/>
        </w:r>
        <w:r w:rsidR="00A2608E">
          <w:rPr>
            <w:webHidden/>
          </w:rPr>
          <w:instrText xml:space="preserve"> PAGEREF _Toc518466877 \h </w:instrText>
        </w:r>
        <w:r w:rsidR="00A2608E">
          <w:rPr>
            <w:webHidden/>
          </w:rPr>
        </w:r>
        <w:r w:rsidR="00A2608E">
          <w:rPr>
            <w:webHidden/>
          </w:rPr>
          <w:fldChar w:fldCharType="separate"/>
        </w:r>
        <w:r>
          <w:rPr>
            <w:webHidden/>
          </w:rPr>
          <w:t>18</w:t>
        </w:r>
        <w:r w:rsidR="00A2608E">
          <w:rPr>
            <w:webHidden/>
          </w:rPr>
          <w:fldChar w:fldCharType="end"/>
        </w:r>
      </w:hyperlink>
    </w:p>
    <w:p w14:paraId="535A1529" w14:textId="77777777" w:rsidR="005721E3" w:rsidRDefault="005721E3" w:rsidP="00A6087D">
      <w:pPr>
        <w:rPr>
          <w:color w:val="ED7D31" w:themeColor="accent2"/>
        </w:rPr>
      </w:pPr>
      <w:r w:rsidRPr="00706A9F">
        <w:rPr>
          <w:color w:val="ED7D31" w:themeColor="accent2"/>
        </w:rPr>
        <w:fldChar w:fldCharType="end"/>
      </w:r>
    </w:p>
    <w:p w14:paraId="41EAAD72" w14:textId="77777777" w:rsidR="0039126B" w:rsidRDefault="0039126B" w:rsidP="00A6087D">
      <w:pPr>
        <w:rPr>
          <w:color w:val="538135" w:themeColor="accent6" w:themeShade="BF"/>
        </w:rPr>
      </w:pPr>
    </w:p>
    <w:p w14:paraId="630CC94D" w14:textId="77777777" w:rsidR="0039126B" w:rsidRDefault="0039126B" w:rsidP="00A6087D">
      <w:pPr>
        <w:rPr>
          <w:color w:val="538135" w:themeColor="accent6" w:themeShade="BF"/>
        </w:rPr>
      </w:pPr>
    </w:p>
    <w:p w14:paraId="7C937579" w14:textId="77777777" w:rsidR="0039126B" w:rsidRDefault="0039126B" w:rsidP="00A6087D">
      <w:pPr>
        <w:rPr>
          <w:color w:val="538135" w:themeColor="accent6" w:themeShade="BF"/>
        </w:rPr>
      </w:pPr>
    </w:p>
    <w:p w14:paraId="400E8F61" w14:textId="77777777" w:rsidR="0039126B" w:rsidRDefault="0039126B" w:rsidP="00A6087D">
      <w:pPr>
        <w:rPr>
          <w:color w:val="538135" w:themeColor="accent6" w:themeShade="BF"/>
        </w:rPr>
      </w:pPr>
    </w:p>
    <w:p w14:paraId="099F4FC9" w14:textId="77777777" w:rsidR="0039126B" w:rsidRDefault="0039126B" w:rsidP="00A6087D">
      <w:pPr>
        <w:rPr>
          <w:color w:val="538135" w:themeColor="accent6" w:themeShade="BF"/>
        </w:rPr>
      </w:pPr>
    </w:p>
    <w:p w14:paraId="3FC499CD" w14:textId="77777777" w:rsidR="00850B8C" w:rsidRDefault="00850B8C" w:rsidP="00A6087D">
      <w:pPr>
        <w:rPr>
          <w:color w:val="538135" w:themeColor="accent6" w:themeShade="BF"/>
        </w:rPr>
      </w:pPr>
      <w:bookmarkStart w:id="0" w:name="_GoBack"/>
      <w:bookmarkEnd w:id="0"/>
    </w:p>
    <w:p w14:paraId="744D27C2" w14:textId="77777777" w:rsidR="00850B8C" w:rsidRDefault="00850B8C" w:rsidP="00A6087D">
      <w:pPr>
        <w:rPr>
          <w:color w:val="538135" w:themeColor="accent6" w:themeShade="BF"/>
        </w:rPr>
      </w:pPr>
    </w:p>
    <w:p w14:paraId="4EFB38F5" w14:textId="77777777" w:rsidR="00850B8C" w:rsidRDefault="00850B8C" w:rsidP="00A6087D">
      <w:pPr>
        <w:rPr>
          <w:color w:val="538135" w:themeColor="accent6" w:themeShade="BF"/>
        </w:rPr>
      </w:pPr>
    </w:p>
    <w:p w14:paraId="16C4F608" w14:textId="77777777" w:rsidR="00850B8C" w:rsidRDefault="00850B8C" w:rsidP="00A6087D">
      <w:pPr>
        <w:rPr>
          <w:color w:val="538135" w:themeColor="accent6" w:themeShade="BF"/>
        </w:rPr>
      </w:pPr>
    </w:p>
    <w:p w14:paraId="1D1F6162" w14:textId="77777777" w:rsidR="00850B8C" w:rsidRDefault="00850B8C" w:rsidP="00A6087D">
      <w:pPr>
        <w:rPr>
          <w:color w:val="538135" w:themeColor="accent6" w:themeShade="BF"/>
        </w:rPr>
      </w:pPr>
    </w:p>
    <w:p w14:paraId="57E7A339" w14:textId="77777777" w:rsidR="00850B8C" w:rsidRDefault="00850B8C" w:rsidP="00A6087D">
      <w:pPr>
        <w:rPr>
          <w:color w:val="538135" w:themeColor="accent6" w:themeShade="BF"/>
        </w:rPr>
      </w:pPr>
    </w:p>
    <w:p w14:paraId="6C6DAB81" w14:textId="77777777" w:rsidR="00850B8C" w:rsidRDefault="00850B8C" w:rsidP="00A6087D">
      <w:pPr>
        <w:rPr>
          <w:color w:val="538135" w:themeColor="accent6" w:themeShade="BF"/>
        </w:rPr>
      </w:pPr>
    </w:p>
    <w:p w14:paraId="46595FFC" w14:textId="77777777" w:rsidR="0039126B" w:rsidRDefault="0039126B" w:rsidP="00A6087D">
      <w:pPr>
        <w:rPr>
          <w:color w:val="538135" w:themeColor="accent6" w:themeShade="BF"/>
        </w:rPr>
      </w:pPr>
    </w:p>
    <w:p w14:paraId="6DC42494" w14:textId="77777777" w:rsidR="0039126B" w:rsidRDefault="0039126B" w:rsidP="00A6087D">
      <w:pPr>
        <w:rPr>
          <w:color w:val="538135" w:themeColor="accent6" w:themeShade="BF"/>
        </w:rPr>
      </w:pPr>
    </w:p>
    <w:p w14:paraId="18BC4066" w14:textId="77777777" w:rsidR="0039126B" w:rsidRDefault="0039126B" w:rsidP="00A6087D">
      <w:pPr>
        <w:rPr>
          <w:color w:val="538135" w:themeColor="accent6" w:themeShade="BF"/>
        </w:rPr>
      </w:pPr>
    </w:p>
    <w:p w14:paraId="08FF3BA3" w14:textId="6073FFB6" w:rsidR="0039126B" w:rsidRDefault="0039126B" w:rsidP="00A6087D">
      <w:pPr>
        <w:rPr>
          <w:color w:val="538135" w:themeColor="accent6" w:themeShade="BF"/>
        </w:rPr>
      </w:pPr>
    </w:p>
    <w:p w14:paraId="5D25D2EA" w14:textId="0F194722" w:rsidR="00C44CBA" w:rsidRDefault="00C44CBA" w:rsidP="00A6087D">
      <w:pPr>
        <w:rPr>
          <w:color w:val="538135" w:themeColor="accent6" w:themeShade="BF"/>
        </w:rPr>
      </w:pPr>
    </w:p>
    <w:p w14:paraId="57CA9AF2" w14:textId="12A72D94" w:rsidR="00C44CBA" w:rsidRDefault="00C44CBA" w:rsidP="00A6087D">
      <w:pPr>
        <w:rPr>
          <w:color w:val="538135" w:themeColor="accent6" w:themeShade="BF"/>
        </w:rPr>
      </w:pPr>
    </w:p>
    <w:p w14:paraId="328C3D51" w14:textId="491908E5" w:rsidR="00C44CBA" w:rsidRDefault="00C44CBA" w:rsidP="00A6087D">
      <w:pPr>
        <w:rPr>
          <w:color w:val="538135" w:themeColor="accent6" w:themeShade="BF"/>
        </w:rPr>
      </w:pPr>
    </w:p>
    <w:p w14:paraId="60770312" w14:textId="50BDA720" w:rsidR="00C44CBA" w:rsidRDefault="00C44CBA" w:rsidP="00A6087D">
      <w:pPr>
        <w:rPr>
          <w:color w:val="538135" w:themeColor="accent6" w:themeShade="BF"/>
        </w:rPr>
      </w:pPr>
    </w:p>
    <w:p w14:paraId="16C14B72" w14:textId="10781F92" w:rsidR="00C44CBA" w:rsidRDefault="00C44CBA" w:rsidP="00A6087D">
      <w:pPr>
        <w:rPr>
          <w:color w:val="538135" w:themeColor="accent6" w:themeShade="BF"/>
        </w:rPr>
      </w:pPr>
    </w:p>
    <w:p w14:paraId="6B5FDEA1" w14:textId="57ECC856" w:rsidR="00C44CBA" w:rsidRDefault="00C44CBA" w:rsidP="00A6087D">
      <w:pPr>
        <w:rPr>
          <w:color w:val="538135" w:themeColor="accent6" w:themeShade="BF"/>
        </w:rPr>
      </w:pPr>
    </w:p>
    <w:p w14:paraId="31CE8334" w14:textId="77777777" w:rsidR="00C44CBA" w:rsidRDefault="00C44CBA" w:rsidP="00A6087D">
      <w:pPr>
        <w:rPr>
          <w:color w:val="538135" w:themeColor="accent6" w:themeShade="BF"/>
        </w:rPr>
      </w:pPr>
    </w:p>
    <w:p w14:paraId="429F80A1" w14:textId="77777777" w:rsidR="0039126B" w:rsidRDefault="0039126B" w:rsidP="00A6087D">
      <w:pPr>
        <w:rPr>
          <w:color w:val="538135" w:themeColor="accent6" w:themeShade="BF"/>
        </w:rPr>
      </w:pPr>
    </w:p>
    <w:p w14:paraId="7C1684F7" w14:textId="77777777" w:rsidR="008E0CDC" w:rsidRDefault="002F07C6" w:rsidP="005709DD">
      <w:pPr>
        <w:pStyle w:val="Nadpis1"/>
        <w:spacing w:before="0"/>
      </w:pPr>
      <w:bookmarkStart w:id="1" w:name="_Toc518466869"/>
      <w:r w:rsidRPr="00706A9F">
        <w:lastRenderedPageBreak/>
        <w:t>POPIS ÚZEMÍ STAVBY</w:t>
      </w:r>
      <w:bookmarkEnd w:id="1"/>
    </w:p>
    <w:p w14:paraId="06F7E7D4" w14:textId="77777777" w:rsidR="00BA442F" w:rsidRDefault="00BA442F" w:rsidP="00111126"/>
    <w:p w14:paraId="6F85594C" w14:textId="77777777" w:rsidR="00CD25E7" w:rsidRDefault="0019109F" w:rsidP="002E5161">
      <w:pPr>
        <w:pStyle w:val="Nadpis6"/>
        <w:jc w:val="both"/>
      </w:pPr>
      <w:r>
        <w:t>c</w:t>
      </w:r>
      <w:r w:rsidR="00CD25E7">
        <w:t>harakteristika území a stavebního pozemku, zastavěné území a nezastavěné území, soulad navrhované stavby s charakterem území, dosavadní využití a zastavěnost území,</w:t>
      </w:r>
    </w:p>
    <w:p w14:paraId="7B9D6FD2" w14:textId="612825E7" w:rsidR="00CD25E7" w:rsidRPr="00D02A3C" w:rsidRDefault="00CD25E7" w:rsidP="00EC7C1C">
      <w:pPr>
        <w:jc w:val="both"/>
      </w:pPr>
      <w:r w:rsidRPr="00D02A3C">
        <w:t>Stavba se nachází v</w:t>
      </w:r>
      <w:r w:rsidR="00BC2D4C">
        <w:t xml:space="preserve"> těsné blízkosti vlakového nádraží města Sokolov. </w:t>
      </w:r>
      <w:r w:rsidRPr="00D02A3C">
        <w:t xml:space="preserve">Konkrétně se jedná o </w:t>
      </w:r>
      <w:r w:rsidR="00752BC5">
        <w:t>pozemky v ulici Nádražní.</w:t>
      </w:r>
      <w:r w:rsidRPr="00D02A3C">
        <w:t xml:space="preserve"> V tomto prostoru dojde k</w:t>
      </w:r>
      <w:r w:rsidR="00B57009">
        <w:t> úpravě sjezdu a přístupu na odstavnou plochu u nádraží, kde vzniknou nová parkovací stání.</w:t>
      </w:r>
      <w:r w:rsidRPr="00D02A3C">
        <w:t xml:space="preserve"> Návrh je v souladu s plánovaným rozvojem této části města.</w:t>
      </w:r>
    </w:p>
    <w:p w14:paraId="61D7C139" w14:textId="77777777" w:rsidR="00CD25E7" w:rsidRDefault="00CD25E7" w:rsidP="00CD25E7"/>
    <w:p w14:paraId="2D1CA450" w14:textId="77777777" w:rsidR="00CD25E7" w:rsidRPr="00CD25E7" w:rsidRDefault="00CD25E7" w:rsidP="00CD25E7"/>
    <w:p w14:paraId="3ED86D86" w14:textId="77777777" w:rsidR="009A10A9" w:rsidRDefault="0019109F" w:rsidP="002E5161">
      <w:pPr>
        <w:pStyle w:val="Nadpis6"/>
        <w:jc w:val="both"/>
      </w:pPr>
      <w:r>
        <w:t>ú</w:t>
      </w:r>
      <w:r w:rsidR="00CD25E7">
        <w:t>daje o souladu s územně plánovací dokumentací</w:t>
      </w:r>
      <w:r w:rsidR="009A10A9">
        <w:t>, s cíli a úkoly územního plánování, včetně informace o vydané územně plánovací dokumentaci,</w:t>
      </w:r>
    </w:p>
    <w:p w14:paraId="4DA6816B" w14:textId="3E598FCD" w:rsidR="009A10A9" w:rsidRPr="0061120A" w:rsidRDefault="009A10A9" w:rsidP="00EC7C1C">
      <w:pPr>
        <w:jc w:val="both"/>
      </w:pPr>
      <w:r w:rsidRPr="0061120A">
        <w:t>Stavba se nachází na plochách „</w:t>
      </w:r>
      <w:r w:rsidR="0000076C">
        <w:t>DD</w:t>
      </w:r>
      <w:r w:rsidRPr="0061120A">
        <w:t xml:space="preserve"> – </w:t>
      </w:r>
      <w:r w:rsidR="0000076C">
        <w:t xml:space="preserve">dopravní infrastruktura – dráha“, </w:t>
      </w:r>
      <w:r w:rsidR="00B57009">
        <w:t>„DP – dopravní infrastruktura – parkoviště“,</w:t>
      </w:r>
      <w:r w:rsidR="00B57009" w:rsidRPr="0061120A">
        <w:t xml:space="preserve"> </w:t>
      </w:r>
      <w:r w:rsidR="0000076C">
        <w:t>„DK – dopravní infrastruktura – pozemní komunikace“</w:t>
      </w:r>
      <w:r w:rsidRPr="0061120A">
        <w:t xml:space="preserve"> a „VP – veřejná prostranství – prostory pozemků sloužících k obecnému užívání, veřejně přístupných každému bez omezení“ dle územníh</w:t>
      </w:r>
      <w:r w:rsidR="00790F95">
        <w:t>o plánu města Sokolov</w:t>
      </w:r>
      <w:r w:rsidRPr="0061120A">
        <w:t>. Stavba svým charaktere</w:t>
      </w:r>
      <w:r w:rsidR="00790F95">
        <w:t>m – komunikace, parkovací stání a</w:t>
      </w:r>
      <w:r w:rsidRPr="0061120A">
        <w:t xml:space="preserve"> chodník</w:t>
      </w:r>
      <w:r w:rsidR="00790F95">
        <w:t xml:space="preserve"> </w:t>
      </w:r>
      <w:r w:rsidRPr="0061120A">
        <w:t>je v souladu s tímto územním plánem – přípustné využití, je též v souladu s cíli a úkoly územního plánování.</w:t>
      </w:r>
    </w:p>
    <w:p w14:paraId="07BFC136" w14:textId="77777777" w:rsidR="009A10A9" w:rsidRPr="0061120A" w:rsidRDefault="009A10A9" w:rsidP="00EC7C1C">
      <w:pPr>
        <w:jc w:val="both"/>
      </w:pPr>
      <w:r w:rsidRPr="0061120A">
        <w:t>Řešené území se nenachází v plochách veřejně prospěšných staveb, opatření a asanace.</w:t>
      </w:r>
    </w:p>
    <w:p w14:paraId="6263F833" w14:textId="77777777" w:rsidR="005709DD" w:rsidRPr="00C0191E" w:rsidRDefault="005709DD" w:rsidP="002E5161">
      <w:pPr>
        <w:jc w:val="both"/>
        <w:rPr>
          <w:rFonts w:cstheme="minorHAnsi"/>
          <w:szCs w:val="24"/>
        </w:rPr>
      </w:pPr>
    </w:p>
    <w:p w14:paraId="3035B696" w14:textId="77777777" w:rsidR="009A10A9" w:rsidRDefault="0019109F" w:rsidP="002E5161">
      <w:pPr>
        <w:pStyle w:val="Nadpis6"/>
        <w:jc w:val="both"/>
      </w:pPr>
      <w:r>
        <w:t>g</w:t>
      </w:r>
      <w:r w:rsidR="009A10A9">
        <w:t>eologická, geomorfologická a hydrogeologická charakteristika, včetně zdrojů nerostů a podzemních vod,</w:t>
      </w:r>
    </w:p>
    <w:p w14:paraId="0052DFAB" w14:textId="77777777" w:rsidR="009C2B80" w:rsidRDefault="009C2B80" w:rsidP="009A10A9">
      <w:r>
        <w:t>Stavba se nachází dle geologické mapy na pozemk</w:t>
      </w:r>
      <w:r w:rsidR="008C2549">
        <w:t>u</w:t>
      </w:r>
      <w:r>
        <w:t xml:space="preserve">: </w:t>
      </w:r>
    </w:p>
    <w:p w14:paraId="065B52A1" w14:textId="77777777" w:rsidR="008C2549" w:rsidRPr="001D295C" w:rsidRDefault="008C2549" w:rsidP="002E5161">
      <w:pPr>
        <w:pStyle w:val="Nadpis3"/>
        <w:jc w:val="both"/>
      </w:pPr>
      <w:r w:rsidRPr="001D295C">
        <w:t>nivní sediment [ID: 6]</w:t>
      </w:r>
    </w:p>
    <w:p w14:paraId="787DA41B" w14:textId="77777777" w:rsidR="008C2549" w:rsidRPr="008C2549" w:rsidRDefault="008C2549" w:rsidP="002E5161">
      <w:pPr>
        <w:ind w:left="567"/>
        <w:jc w:val="both"/>
        <w:rPr>
          <w:rFonts w:cstheme="minorHAnsi"/>
          <w:szCs w:val="24"/>
        </w:rPr>
      </w:pPr>
      <w:r w:rsidRPr="001D295C">
        <w:rPr>
          <w:rFonts w:cstheme="minorHAnsi"/>
          <w:szCs w:val="24"/>
        </w:rPr>
        <w:t xml:space="preserve">Eratém: </w:t>
      </w:r>
      <w:r w:rsidRPr="001D295C">
        <w:rPr>
          <w:rFonts w:cstheme="minorHAnsi"/>
          <w:b/>
          <w:bCs/>
          <w:szCs w:val="24"/>
        </w:rPr>
        <w:t>kenozoikum</w:t>
      </w:r>
      <w:r w:rsidRPr="001D295C">
        <w:rPr>
          <w:rFonts w:cstheme="minorHAnsi"/>
          <w:szCs w:val="24"/>
        </w:rPr>
        <w:t xml:space="preserve">, Útvar: </w:t>
      </w:r>
      <w:r w:rsidRPr="001D295C">
        <w:rPr>
          <w:rFonts w:cstheme="minorHAnsi"/>
          <w:b/>
          <w:bCs/>
          <w:szCs w:val="24"/>
        </w:rPr>
        <w:t>kvartér</w:t>
      </w:r>
      <w:r w:rsidRPr="001D295C">
        <w:rPr>
          <w:rFonts w:cstheme="minorHAnsi"/>
          <w:szCs w:val="24"/>
        </w:rPr>
        <w:t xml:space="preserve">, Oddělení: </w:t>
      </w:r>
      <w:r w:rsidRPr="001D295C">
        <w:rPr>
          <w:rFonts w:cstheme="minorHAnsi"/>
          <w:b/>
          <w:bCs/>
          <w:szCs w:val="24"/>
        </w:rPr>
        <w:t>holocén</w:t>
      </w:r>
      <w:r w:rsidRPr="001D295C">
        <w:rPr>
          <w:rFonts w:cstheme="minorHAnsi"/>
          <w:szCs w:val="24"/>
        </w:rPr>
        <w:t xml:space="preserve">, Horniny: </w:t>
      </w:r>
      <w:r w:rsidRPr="001D295C">
        <w:rPr>
          <w:rFonts w:cstheme="minorHAnsi"/>
          <w:b/>
          <w:bCs/>
          <w:szCs w:val="24"/>
        </w:rPr>
        <w:t>hlína, písek, štěrk</w:t>
      </w:r>
      <w:r w:rsidRPr="001D295C">
        <w:rPr>
          <w:rFonts w:cstheme="minorHAnsi"/>
          <w:szCs w:val="24"/>
        </w:rPr>
        <w:t xml:space="preserve">, Typ hornin: </w:t>
      </w:r>
      <w:r w:rsidRPr="001D295C">
        <w:rPr>
          <w:rFonts w:cstheme="minorHAnsi"/>
          <w:b/>
          <w:bCs/>
          <w:szCs w:val="24"/>
        </w:rPr>
        <w:t>sediment nezpevněný</w:t>
      </w:r>
      <w:r w:rsidRPr="001D295C">
        <w:rPr>
          <w:rFonts w:cstheme="minorHAnsi"/>
          <w:szCs w:val="24"/>
        </w:rPr>
        <w:t xml:space="preserve">, Zrnitost: </w:t>
      </w:r>
      <w:r w:rsidRPr="001D295C">
        <w:rPr>
          <w:rFonts w:cstheme="minorHAnsi"/>
          <w:b/>
          <w:bCs/>
          <w:szCs w:val="24"/>
        </w:rPr>
        <w:t>hlína, písek, štěrk</w:t>
      </w:r>
      <w:r w:rsidRPr="001D295C">
        <w:rPr>
          <w:rFonts w:cstheme="minorHAnsi"/>
          <w:szCs w:val="24"/>
        </w:rPr>
        <w:t xml:space="preserve">, Poznámka: </w:t>
      </w:r>
      <w:r w:rsidRPr="001D295C">
        <w:rPr>
          <w:rFonts w:cstheme="minorHAnsi"/>
          <w:b/>
          <w:bCs/>
          <w:szCs w:val="24"/>
        </w:rPr>
        <w:t>inundovaný za vyšších vodních stavů</w:t>
      </w:r>
      <w:r w:rsidRPr="001D295C">
        <w:rPr>
          <w:rFonts w:cstheme="minorHAnsi"/>
          <w:szCs w:val="24"/>
        </w:rPr>
        <w:t xml:space="preserve">, Soustava: </w:t>
      </w:r>
      <w:r w:rsidRPr="001D295C">
        <w:rPr>
          <w:rFonts w:cstheme="minorHAnsi"/>
          <w:b/>
          <w:bCs/>
          <w:szCs w:val="24"/>
        </w:rPr>
        <w:t xml:space="preserve">Český masiv - pokryvné útvary a </w:t>
      </w:r>
      <w:proofErr w:type="spellStart"/>
      <w:r w:rsidRPr="001D295C">
        <w:rPr>
          <w:rFonts w:cstheme="minorHAnsi"/>
          <w:b/>
          <w:bCs/>
          <w:szCs w:val="24"/>
        </w:rPr>
        <w:t>postvariské</w:t>
      </w:r>
      <w:proofErr w:type="spellEnd"/>
      <w:r w:rsidRPr="001D295C">
        <w:rPr>
          <w:rFonts w:cstheme="minorHAnsi"/>
          <w:b/>
          <w:bCs/>
          <w:szCs w:val="24"/>
        </w:rPr>
        <w:t xml:space="preserve"> </w:t>
      </w:r>
      <w:proofErr w:type="spellStart"/>
      <w:r w:rsidRPr="001D295C">
        <w:rPr>
          <w:rFonts w:cstheme="minorHAnsi"/>
          <w:b/>
          <w:bCs/>
          <w:szCs w:val="24"/>
        </w:rPr>
        <w:t>magmatity</w:t>
      </w:r>
      <w:proofErr w:type="spellEnd"/>
      <w:r w:rsidRPr="001D295C">
        <w:rPr>
          <w:rFonts w:cstheme="minorHAnsi"/>
          <w:szCs w:val="24"/>
        </w:rPr>
        <w:t xml:space="preserve">, Oblast: </w:t>
      </w:r>
      <w:r w:rsidRPr="001D295C">
        <w:rPr>
          <w:rFonts w:cstheme="minorHAnsi"/>
          <w:b/>
          <w:bCs/>
          <w:szCs w:val="24"/>
        </w:rPr>
        <w:t>kvartér</w:t>
      </w:r>
    </w:p>
    <w:p w14:paraId="070DA22C" w14:textId="77777777" w:rsidR="00111126" w:rsidRPr="00111126" w:rsidRDefault="00111126" w:rsidP="002E5161">
      <w:pPr>
        <w:jc w:val="both"/>
      </w:pPr>
    </w:p>
    <w:p w14:paraId="31133725" w14:textId="77777777" w:rsidR="009A10A9" w:rsidRDefault="009A10A9" w:rsidP="002E5161">
      <w:pPr>
        <w:pStyle w:val="Nadpis6"/>
        <w:jc w:val="both"/>
      </w:pPr>
      <w:r>
        <w:t>výčet a závěry</w:t>
      </w:r>
      <w:r w:rsidR="00CD5461">
        <w:t xml:space="preserve"> provedených průzkumů a měření </w:t>
      </w:r>
      <w:r>
        <w:t>geotechnický průzkum, hydrogeologický průzkum, korozní průzkum, geotechnický průzkum materiálových na</w:t>
      </w:r>
      <w:r w:rsidR="0087128C">
        <w:t>lezišť (zemníků), stavebně histo</w:t>
      </w:r>
      <w:r>
        <w:t>rický průzkum apod.,</w:t>
      </w:r>
    </w:p>
    <w:p w14:paraId="6A78B2B7" w14:textId="77777777" w:rsidR="0032013B" w:rsidRDefault="0032013B" w:rsidP="009A10A9">
      <w:r>
        <w:t>Byly provedeny tyto průzkumy:</w:t>
      </w:r>
    </w:p>
    <w:p w14:paraId="336D16C2" w14:textId="77777777" w:rsidR="0032013B" w:rsidRDefault="0032013B" w:rsidP="002E5161">
      <w:pPr>
        <w:pStyle w:val="Odstavecseseznamem"/>
        <w:numPr>
          <w:ilvl w:val="0"/>
          <w:numId w:val="3"/>
        </w:numPr>
        <w:jc w:val="both"/>
        <w:rPr>
          <w:szCs w:val="24"/>
        </w:rPr>
      </w:pPr>
      <w:r>
        <w:rPr>
          <w:szCs w:val="24"/>
        </w:rPr>
        <w:t>Místní šetření a průzkum</w:t>
      </w:r>
    </w:p>
    <w:p w14:paraId="7B0EE91D" w14:textId="77777777" w:rsidR="0032013B" w:rsidRDefault="0032013B" w:rsidP="002E5161">
      <w:pPr>
        <w:pStyle w:val="Odstavecseseznamem"/>
        <w:numPr>
          <w:ilvl w:val="0"/>
          <w:numId w:val="3"/>
        </w:numPr>
        <w:jc w:val="both"/>
        <w:rPr>
          <w:szCs w:val="24"/>
        </w:rPr>
      </w:pPr>
      <w:r>
        <w:rPr>
          <w:szCs w:val="24"/>
        </w:rPr>
        <w:t>Polohopisné a výškopisné zaměření</w:t>
      </w:r>
    </w:p>
    <w:p w14:paraId="0611F92C" w14:textId="77777777" w:rsidR="0032013B" w:rsidRDefault="0032013B" w:rsidP="002E5161">
      <w:pPr>
        <w:pStyle w:val="Odstavecseseznamem"/>
        <w:numPr>
          <w:ilvl w:val="0"/>
          <w:numId w:val="3"/>
        </w:numPr>
        <w:jc w:val="both"/>
        <w:rPr>
          <w:szCs w:val="24"/>
        </w:rPr>
      </w:pPr>
      <w:r>
        <w:rPr>
          <w:szCs w:val="24"/>
        </w:rPr>
        <w:t>Fotodokumentace</w:t>
      </w:r>
    </w:p>
    <w:p w14:paraId="7A90B55E" w14:textId="77777777" w:rsidR="0032013B" w:rsidRDefault="0032013B" w:rsidP="002E5161">
      <w:pPr>
        <w:pStyle w:val="Odstavecseseznamem"/>
        <w:numPr>
          <w:ilvl w:val="0"/>
          <w:numId w:val="3"/>
        </w:numPr>
        <w:jc w:val="both"/>
        <w:rPr>
          <w:szCs w:val="24"/>
        </w:rPr>
      </w:pPr>
      <w:r>
        <w:rPr>
          <w:szCs w:val="24"/>
        </w:rPr>
        <w:t>Vyjádření a zákresy stávajících inženýrských sítí</w:t>
      </w:r>
    </w:p>
    <w:p w14:paraId="1C8AD3AF" w14:textId="77777777" w:rsidR="0032013B" w:rsidRDefault="0032013B" w:rsidP="002E5161">
      <w:pPr>
        <w:pStyle w:val="Odstavecseseznamem"/>
        <w:numPr>
          <w:ilvl w:val="0"/>
          <w:numId w:val="3"/>
        </w:numPr>
        <w:jc w:val="both"/>
        <w:rPr>
          <w:szCs w:val="24"/>
        </w:rPr>
      </w:pPr>
      <w:r>
        <w:rPr>
          <w:szCs w:val="24"/>
        </w:rPr>
        <w:t>Katastrální mapa</w:t>
      </w:r>
    </w:p>
    <w:p w14:paraId="14E78FDB" w14:textId="77777777" w:rsidR="009A10A9" w:rsidRPr="00D5648D" w:rsidRDefault="009A10A9" w:rsidP="009A10A9">
      <w:pPr>
        <w:pStyle w:val="Odstavecseseznamem"/>
        <w:numPr>
          <w:ilvl w:val="0"/>
          <w:numId w:val="3"/>
        </w:numPr>
        <w:spacing w:line="240" w:lineRule="auto"/>
        <w:rPr>
          <w:szCs w:val="24"/>
        </w:rPr>
      </w:pPr>
      <w:r w:rsidRPr="00D5648D">
        <w:rPr>
          <w:szCs w:val="24"/>
        </w:rPr>
        <w:t>Platný územ</w:t>
      </w:r>
      <w:r w:rsidR="00CD5461">
        <w:rPr>
          <w:szCs w:val="24"/>
        </w:rPr>
        <w:t>ní plán města Sokolov</w:t>
      </w:r>
    </w:p>
    <w:p w14:paraId="12868FA4" w14:textId="2166A1DD" w:rsidR="00111126" w:rsidRDefault="00111126" w:rsidP="002E5161">
      <w:pPr>
        <w:pStyle w:val="Odstavecseseznamem"/>
        <w:ind w:left="1287"/>
        <w:jc w:val="both"/>
        <w:rPr>
          <w:szCs w:val="24"/>
        </w:rPr>
      </w:pPr>
    </w:p>
    <w:p w14:paraId="795C653A" w14:textId="68A45DBD" w:rsidR="006F368C" w:rsidRDefault="006F368C" w:rsidP="002E5161">
      <w:pPr>
        <w:pStyle w:val="Odstavecseseznamem"/>
        <w:ind w:left="1287"/>
        <w:jc w:val="both"/>
        <w:rPr>
          <w:szCs w:val="24"/>
        </w:rPr>
      </w:pPr>
    </w:p>
    <w:p w14:paraId="04AD010B" w14:textId="7C0DAD41" w:rsidR="006F368C" w:rsidRDefault="006F368C" w:rsidP="002E5161">
      <w:pPr>
        <w:pStyle w:val="Odstavecseseznamem"/>
        <w:ind w:left="1287"/>
        <w:jc w:val="both"/>
        <w:rPr>
          <w:szCs w:val="24"/>
        </w:rPr>
      </w:pPr>
    </w:p>
    <w:p w14:paraId="33BC8189" w14:textId="77777777" w:rsidR="006F368C" w:rsidRDefault="006F368C" w:rsidP="002E5161">
      <w:pPr>
        <w:pStyle w:val="Odstavecseseznamem"/>
        <w:ind w:left="1287"/>
        <w:jc w:val="both"/>
        <w:rPr>
          <w:szCs w:val="24"/>
        </w:rPr>
      </w:pPr>
    </w:p>
    <w:p w14:paraId="4F413A34" w14:textId="77777777" w:rsidR="009A10A9" w:rsidRDefault="0019109F" w:rsidP="002E5161">
      <w:pPr>
        <w:pStyle w:val="Nadpis6"/>
        <w:jc w:val="both"/>
      </w:pPr>
      <w:r>
        <w:lastRenderedPageBreak/>
        <w:t>o</w:t>
      </w:r>
      <w:r w:rsidR="009A10A9">
        <w:t>chrana území</w:t>
      </w:r>
      <w:r>
        <w:t xml:space="preserve"> podle jiných právních předpisů,</w:t>
      </w:r>
    </w:p>
    <w:p w14:paraId="2AE64BA6" w14:textId="77777777" w:rsidR="0032013B" w:rsidRPr="00EB588E" w:rsidRDefault="0032013B" w:rsidP="009A10A9">
      <w:r w:rsidRPr="00EB588E">
        <w:t>Z hlediska ochranných pásem se staveniště nenachází v ochranném pásmu.</w:t>
      </w:r>
    </w:p>
    <w:p w14:paraId="5FF0EE47" w14:textId="77777777" w:rsidR="0032013B" w:rsidRPr="00EB588E" w:rsidRDefault="0032013B" w:rsidP="009A10A9">
      <w:pPr>
        <w:jc w:val="both"/>
        <w:rPr>
          <w:szCs w:val="24"/>
        </w:rPr>
      </w:pPr>
      <w:r w:rsidRPr="00EB588E">
        <w:rPr>
          <w:szCs w:val="24"/>
        </w:rPr>
        <w:t>Z hlediska ochrany inženýrských sítí dle vyjádření jejich správců a v souladu s platnými právními předpisy se stavba nachází v ochranném pásmu:</w:t>
      </w:r>
    </w:p>
    <w:p w14:paraId="38F204DE" w14:textId="77777777" w:rsidR="0019109F" w:rsidRPr="00EB588E" w:rsidRDefault="0019109F" w:rsidP="0019109F">
      <w:pPr>
        <w:pStyle w:val="Odstavecseseznamem"/>
        <w:numPr>
          <w:ilvl w:val="0"/>
          <w:numId w:val="4"/>
        </w:numPr>
        <w:spacing w:line="240" w:lineRule="auto"/>
        <w:rPr>
          <w:szCs w:val="24"/>
        </w:rPr>
      </w:pPr>
      <w:r w:rsidRPr="00EB588E">
        <w:rPr>
          <w:szCs w:val="24"/>
        </w:rPr>
        <w:t xml:space="preserve">Plynovod NTL podzemní společnost </w:t>
      </w:r>
      <w:proofErr w:type="spellStart"/>
      <w:r w:rsidRPr="00EB588E">
        <w:rPr>
          <w:szCs w:val="24"/>
        </w:rPr>
        <w:t>GasNet</w:t>
      </w:r>
      <w:proofErr w:type="spellEnd"/>
      <w:r w:rsidRPr="00EB588E">
        <w:rPr>
          <w:szCs w:val="24"/>
        </w:rPr>
        <w:t>, s.r.o.</w:t>
      </w:r>
    </w:p>
    <w:p w14:paraId="37B181C7" w14:textId="77777777" w:rsidR="0019109F" w:rsidRPr="00EC7C1C" w:rsidRDefault="0019109F" w:rsidP="0019109F">
      <w:pPr>
        <w:pStyle w:val="Odstavecseseznamem"/>
        <w:numPr>
          <w:ilvl w:val="0"/>
          <w:numId w:val="4"/>
        </w:numPr>
        <w:spacing w:line="240" w:lineRule="auto"/>
        <w:rPr>
          <w:szCs w:val="24"/>
        </w:rPr>
      </w:pPr>
      <w:r w:rsidRPr="00EC7C1C">
        <w:rPr>
          <w:szCs w:val="24"/>
        </w:rPr>
        <w:t xml:space="preserve">Vodovod podzemní společnost </w:t>
      </w:r>
      <w:r w:rsidR="00EC7C1C" w:rsidRPr="00EC7C1C">
        <w:rPr>
          <w:szCs w:val="24"/>
        </w:rPr>
        <w:t>Vodohospodářská společnost Sokolov,</w:t>
      </w:r>
      <w:r w:rsidRPr="00EC7C1C">
        <w:rPr>
          <w:szCs w:val="24"/>
        </w:rPr>
        <w:t xml:space="preserve"> </w:t>
      </w:r>
      <w:r w:rsidR="00EC7C1C" w:rsidRPr="00EC7C1C">
        <w:rPr>
          <w:szCs w:val="24"/>
        </w:rPr>
        <w:t>s.r.o.</w:t>
      </w:r>
    </w:p>
    <w:p w14:paraId="2FCC93EC" w14:textId="77777777" w:rsidR="0019109F" w:rsidRPr="00EC7C1C" w:rsidRDefault="0019109F" w:rsidP="0019109F">
      <w:pPr>
        <w:pStyle w:val="Odstavecseseznamem"/>
        <w:numPr>
          <w:ilvl w:val="0"/>
          <w:numId w:val="4"/>
        </w:numPr>
        <w:spacing w:line="240" w:lineRule="auto"/>
        <w:rPr>
          <w:szCs w:val="24"/>
        </w:rPr>
      </w:pPr>
      <w:r w:rsidRPr="00EC7C1C">
        <w:rPr>
          <w:szCs w:val="24"/>
        </w:rPr>
        <w:t xml:space="preserve">Kanalizace jednotná společnost </w:t>
      </w:r>
      <w:r w:rsidR="00EC7C1C" w:rsidRPr="00EC7C1C">
        <w:rPr>
          <w:szCs w:val="24"/>
        </w:rPr>
        <w:t>Vodohospodářská společnost Sokolov, s.r.o.</w:t>
      </w:r>
    </w:p>
    <w:p w14:paraId="56539C66" w14:textId="77777777" w:rsidR="0019109F" w:rsidRPr="00EB588E" w:rsidRDefault="0019109F" w:rsidP="0019109F">
      <w:pPr>
        <w:pStyle w:val="Odstavecseseznamem"/>
        <w:numPr>
          <w:ilvl w:val="0"/>
          <w:numId w:val="4"/>
        </w:numPr>
        <w:spacing w:line="240" w:lineRule="auto"/>
        <w:rPr>
          <w:szCs w:val="24"/>
        </w:rPr>
      </w:pPr>
      <w:r w:rsidRPr="00EB588E">
        <w:rPr>
          <w:szCs w:val="24"/>
        </w:rPr>
        <w:t>Telefonní kabel společnost Česká telekomunikační infrastruktura, a.s.</w:t>
      </w:r>
    </w:p>
    <w:p w14:paraId="60A3E2D3" w14:textId="77777777" w:rsidR="0019109F" w:rsidRPr="00EB588E" w:rsidRDefault="0019109F" w:rsidP="00EB588E">
      <w:pPr>
        <w:pStyle w:val="Odstavecseseznamem"/>
        <w:numPr>
          <w:ilvl w:val="0"/>
          <w:numId w:val="4"/>
        </w:numPr>
        <w:spacing w:line="240" w:lineRule="auto"/>
        <w:rPr>
          <w:szCs w:val="24"/>
        </w:rPr>
      </w:pPr>
      <w:r w:rsidRPr="00EB588E">
        <w:rPr>
          <w:szCs w:val="24"/>
        </w:rPr>
        <w:t>Vedení VN podzemní společnost ČEZ Distribuce, a.s.</w:t>
      </w:r>
    </w:p>
    <w:p w14:paraId="0A419677" w14:textId="77777777" w:rsidR="0019109F" w:rsidRDefault="0019109F" w:rsidP="0019109F">
      <w:pPr>
        <w:pStyle w:val="Odstavecseseznamem"/>
        <w:numPr>
          <w:ilvl w:val="0"/>
          <w:numId w:val="4"/>
        </w:numPr>
        <w:spacing w:line="240" w:lineRule="auto"/>
        <w:rPr>
          <w:szCs w:val="24"/>
        </w:rPr>
      </w:pPr>
      <w:r w:rsidRPr="00A91938">
        <w:rPr>
          <w:szCs w:val="24"/>
        </w:rPr>
        <w:t>Kabelové vedení společnosti UPC Česká republika s.r.o.</w:t>
      </w:r>
    </w:p>
    <w:p w14:paraId="11361698" w14:textId="77777777" w:rsidR="00245E6E" w:rsidRPr="00A91938" w:rsidRDefault="00245E6E" w:rsidP="00245E6E">
      <w:pPr>
        <w:pStyle w:val="Odstavecseseznamem"/>
        <w:spacing w:line="240" w:lineRule="auto"/>
        <w:ind w:left="1287"/>
        <w:rPr>
          <w:szCs w:val="24"/>
        </w:rPr>
      </w:pPr>
    </w:p>
    <w:p w14:paraId="630D8402" w14:textId="77777777" w:rsidR="00111126" w:rsidRDefault="0032013B" w:rsidP="0019109F">
      <w:pPr>
        <w:overflowPunct w:val="0"/>
        <w:autoSpaceDE w:val="0"/>
        <w:jc w:val="both"/>
        <w:textAlignment w:val="baseline"/>
        <w:rPr>
          <w:rFonts w:eastAsia="Arial" w:cs="Arial"/>
          <w:b/>
          <w:bCs/>
          <w:szCs w:val="24"/>
        </w:rPr>
      </w:pPr>
      <w:r w:rsidRPr="00402D44">
        <w:rPr>
          <w:rFonts w:eastAsia="Arial" w:cs="Arial"/>
          <w:b/>
          <w:bCs/>
          <w:szCs w:val="24"/>
        </w:rPr>
        <w:t>Při výstavbě je nutné respektovat vyjádření správců jednotlivých vedení a těchto dbát. Trasy sítí zakreslené v situaci jsou pouze orientační podle podkladů poskytnutých správcem příslušné sítě. Skutečný průběh trasy bude vytyčen na stavbě, zhotovitel provede vizuální kontrolu tras s projektem, na možné odchylky upozorní při přejímce staveniště!</w:t>
      </w:r>
    </w:p>
    <w:p w14:paraId="188E22CF" w14:textId="77777777" w:rsidR="00111126" w:rsidRPr="00111126" w:rsidRDefault="00111126" w:rsidP="002E5161">
      <w:pPr>
        <w:overflowPunct w:val="0"/>
        <w:autoSpaceDE w:val="0"/>
        <w:ind w:left="567"/>
        <w:jc w:val="both"/>
        <w:textAlignment w:val="baseline"/>
        <w:rPr>
          <w:rFonts w:eastAsia="Arial" w:cs="Arial"/>
          <w:b/>
          <w:bCs/>
          <w:szCs w:val="24"/>
        </w:rPr>
      </w:pPr>
    </w:p>
    <w:p w14:paraId="1FDA3020" w14:textId="77777777" w:rsidR="0019109F" w:rsidRDefault="0019109F" w:rsidP="002E5161">
      <w:pPr>
        <w:pStyle w:val="Nadpis6"/>
        <w:jc w:val="both"/>
        <w:rPr>
          <w:szCs w:val="24"/>
        </w:rPr>
      </w:pPr>
      <w:r>
        <w:rPr>
          <w:szCs w:val="24"/>
        </w:rPr>
        <w:t>poloha vzhledem k záplavovému území, poddolovanému území apod.,</w:t>
      </w:r>
    </w:p>
    <w:p w14:paraId="72027EBC" w14:textId="77777777" w:rsidR="008A4A4B" w:rsidRDefault="0032013B" w:rsidP="0019109F">
      <w:r>
        <w:t xml:space="preserve">Stavba se </w:t>
      </w:r>
      <w:r w:rsidR="0019109F" w:rsidRPr="00BF2812">
        <w:rPr>
          <w:szCs w:val="24"/>
        </w:rPr>
        <w:t>nachází</w:t>
      </w:r>
      <w:r w:rsidR="00467A2D" w:rsidRPr="00467A2D">
        <w:rPr>
          <w:szCs w:val="24"/>
        </w:rPr>
        <w:t xml:space="preserve"> </w:t>
      </w:r>
      <w:r w:rsidR="00467A2D">
        <w:rPr>
          <w:szCs w:val="24"/>
        </w:rPr>
        <w:t>v</w:t>
      </w:r>
      <w:r w:rsidR="00467A2D" w:rsidRPr="00BF2812">
        <w:rPr>
          <w:szCs w:val="24"/>
        </w:rPr>
        <w:t xml:space="preserve"> poddolovaném území</w:t>
      </w:r>
      <w:r w:rsidR="00467A2D">
        <w:rPr>
          <w:szCs w:val="24"/>
        </w:rPr>
        <w:t xml:space="preserve"> a částečně i</w:t>
      </w:r>
      <w:r w:rsidR="0019109F" w:rsidRPr="00BF2812">
        <w:rPr>
          <w:szCs w:val="24"/>
        </w:rPr>
        <w:t xml:space="preserve"> v</w:t>
      </w:r>
      <w:r w:rsidR="009413BF">
        <w:rPr>
          <w:szCs w:val="24"/>
        </w:rPr>
        <w:t> </w:t>
      </w:r>
      <w:r w:rsidR="0019109F" w:rsidRPr="00BF2812">
        <w:rPr>
          <w:szCs w:val="24"/>
        </w:rPr>
        <w:t>záplavovém</w:t>
      </w:r>
      <w:r w:rsidR="009413BF">
        <w:rPr>
          <w:szCs w:val="24"/>
        </w:rPr>
        <w:t xml:space="preserve"> území </w:t>
      </w:r>
      <w:proofErr w:type="gramStart"/>
      <w:r w:rsidR="009413BF">
        <w:rPr>
          <w:szCs w:val="24"/>
        </w:rPr>
        <w:t>100-leté</w:t>
      </w:r>
      <w:proofErr w:type="gramEnd"/>
      <w:r w:rsidR="009413BF">
        <w:rPr>
          <w:szCs w:val="24"/>
        </w:rPr>
        <w:t xml:space="preserve"> vody</w:t>
      </w:r>
      <w:r w:rsidR="0019109F" w:rsidRPr="00BF2812">
        <w:rPr>
          <w:szCs w:val="24"/>
        </w:rPr>
        <w:t>.</w:t>
      </w:r>
    </w:p>
    <w:p w14:paraId="64C4E0AA" w14:textId="77777777" w:rsidR="00111126" w:rsidRPr="00111126" w:rsidRDefault="00111126" w:rsidP="002E5161">
      <w:pPr>
        <w:jc w:val="both"/>
      </w:pPr>
    </w:p>
    <w:p w14:paraId="6FEBC906" w14:textId="77777777" w:rsidR="0019109F" w:rsidRDefault="0019109F" w:rsidP="002E5161">
      <w:pPr>
        <w:pStyle w:val="Nadpis6"/>
        <w:jc w:val="both"/>
      </w:pPr>
      <w:r>
        <w:t>vliv stavby na okolní stavby a pozemky, ochrana okolí, vliv stavby na odtokové poměry v území,</w:t>
      </w:r>
    </w:p>
    <w:p w14:paraId="684DD1BB" w14:textId="77777777" w:rsidR="0032013B" w:rsidRPr="00402D44" w:rsidRDefault="0032013B" w:rsidP="00EC7C1C">
      <w:pPr>
        <w:jc w:val="both"/>
      </w:pPr>
      <w:r w:rsidRPr="00402D44">
        <w:t>Stavba je navržena a provedena takovým způsobem, aby neohrožovala život, zdraví, zdravé životní podmínky jejich uživatelů ani uživatelů okolních staveb a aby neohrožovala životní prostředí nad limity obsažené ve zvláštních předpisech.</w:t>
      </w:r>
    </w:p>
    <w:p w14:paraId="0C73DF95" w14:textId="77777777" w:rsidR="0032013B" w:rsidRPr="00402D44" w:rsidRDefault="0032013B" w:rsidP="00EC7C1C">
      <w:pPr>
        <w:jc w:val="both"/>
        <w:rPr>
          <w:rFonts w:eastAsia="MS Mincho" w:cstheme="minorHAnsi"/>
          <w:szCs w:val="24"/>
        </w:rPr>
      </w:pPr>
      <w:r w:rsidRPr="00402D44">
        <w:rPr>
          <w:rFonts w:cstheme="minorHAnsi"/>
          <w:szCs w:val="24"/>
        </w:rPr>
        <w:t>Stavba musí odolávat škodlivému působení prostředí, například vlivům půdní vlhkosti a podzemní vody, vlivům atmosférickým a chemickým, zářením a otřesům.</w:t>
      </w:r>
    </w:p>
    <w:p w14:paraId="54551924" w14:textId="77777777" w:rsidR="0032013B" w:rsidRPr="00402D44" w:rsidRDefault="0032013B" w:rsidP="00EC7C1C">
      <w:pPr>
        <w:jc w:val="both"/>
        <w:rPr>
          <w:rFonts w:cstheme="minorHAnsi"/>
          <w:szCs w:val="24"/>
        </w:rPr>
      </w:pPr>
      <w:r w:rsidRPr="00402D44">
        <w:rPr>
          <w:rFonts w:eastAsia="MS Mincho" w:cstheme="minorHAnsi"/>
          <w:szCs w:val="24"/>
        </w:rPr>
        <w:t>Při výstavbě budou dodrženy bezpečnostní předpisy. Základní</w:t>
      </w:r>
      <w:r w:rsidRPr="00402D44">
        <w:rPr>
          <w:rFonts w:cstheme="minorHAnsi"/>
          <w:szCs w:val="24"/>
        </w:rPr>
        <w:t xml:space="preserve"> požadavky na zajištění bezpečnosti a ochrany zdraví při práci je zákon č. 309/2006 Sb. Vycházející ze zákoníku práce – </w:t>
      </w:r>
      <w:r w:rsidR="00C5134B">
        <w:rPr>
          <w:rFonts w:cstheme="minorHAnsi"/>
          <w:szCs w:val="24"/>
        </w:rPr>
        <w:br/>
      </w:r>
      <w:r w:rsidRPr="00402D44">
        <w:rPr>
          <w:rFonts w:cstheme="minorHAnsi"/>
          <w:szCs w:val="24"/>
        </w:rPr>
        <w:t>zákon č. 262/</w:t>
      </w:r>
      <w:r w:rsidRPr="00C5134B">
        <w:t>2006Sb</w:t>
      </w:r>
      <w:r w:rsidRPr="00402D44">
        <w:rPr>
          <w:rFonts w:cstheme="minorHAnsi"/>
          <w:szCs w:val="24"/>
        </w:rPr>
        <w:t xml:space="preserve">. </w:t>
      </w:r>
    </w:p>
    <w:p w14:paraId="5FB254E4" w14:textId="77777777" w:rsidR="0032013B" w:rsidRPr="00402D44" w:rsidRDefault="0032013B" w:rsidP="00EC7C1C">
      <w:pPr>
        <w:jc w:val="both"/>
        <w:rPr>
          <w:rFonts w:cstheme="minorHAnsi"/>
          <w:szCs w:val="24"/>
        </w:rPr>
      </w:pPr>
      <w:r w:rsidRPr="00402D44">
        <w:rPr>
          <w:rFonts w:cstheme="minorHAnsi"/>
          <w:szCs w:val="24"/>
        </w:rPr>
        <w:t>Dále bude postupováno v souladu se zákony:</w:t>
      </w:r>
    </w:p>
    <w:p w14:paraId="576F8E5C" w14:textId="77777777" w:rsidR="0032013B" w:rsidRPr="00402D44" w:rsidRDefault="0032013B" w:rsidP="00EC7C1C">
      <w:pPr>
        <w:tabs>
          <w:tab w:val="left" w:pos="709"/>
          <w:tab w:val="left" w:pos="1276"/>
          <w:tab w:val="left" w:pos="1843"/>
        </w:tabs>
        <w:jc w:val="both"/>
        <w:rPr>
          <w:rFonts w:eastAsia="Arial" w:cstheme="minorHAnsi"/>
          <w:szCs w:val="24"/>
          <w:lang w:val="x-none"/>
        </w:rPr>
      </w:pPr>
      <w:r w:rsidRPr="00402D44">
        <w:rPr>
          <w:rFonts w:cstheme="minorHAnsi"/>
          <w:szCs w:val="24"/>
        </w:rPr>
        <w:t>Zákon č. 201/2012 Sb., a jeho aktuálního znění včetně prováděcích předpisů a příloh „O ochraně ovzduší, Zákon č. 254/2001 Sb. a jeho aktuálního znění včetně prováděcích předpisů „O vodách - vodní zákon“.</w:t>
      </w:r>
    </w:p>
    <w:p w14:paraId="6DB54FF6" w14:textId="5DEA3DA1" w:rsidR="0032013B" w:rsidRDefault="0032013B" w:rsidP="00EC7C1C">
      <w:pPr>
        <w:jc w:val="both"/>
        <w:rPr>
          <w:rFonts w:cstheme="minorHAnsi"/>
          <w:szCs w:val="24"/>
        </w:rPr>
      </w:pPr>
      <w:r w:rsidRPr="00402D44">
        <w:rPr>
          <w:rFonts w:eastAsia="Arial" w:cstheme="minorHAnsi"/>
          <w:szCs w:val="24"/>
          <w:lang w:val="x-none"/>
        </w:rPr>
        <w:t xml:space="preserve">Dešťové vody </w:t>
      </w:r>
      <w:r w:rsidRPr="00402D44">
        <w:rPr>
          <w:rFonts w:cstheme="minorHAnsi"/>
          <w:szCs w:val="24"/>
        </w:rPr>
        <w:t>budou odv</w:t>
      </w:r>
      <w:r w:rsidR="00B57009">
        <w:rPr>
          <w:rFonts w:cstheme="minorHAnsi"/>
          <w:szCs w:val="24"/>
        </w:rPr>
        <w:t>á</w:t>
      </w:r>
      <w:r w:rsidRPr="00402D44">
        <w:rPr>
          <w:rFonts w:cstheme="minorHAnsi"/>
          <w:szCs w:val="24"/>
        </w:rPr>
        <w:t>d</w:t>
      </w:r>
      <w:r w:rsidR="00B57009">
        <w:rPr>
          <w:rFonts w:cstheme="minorHAnsi"/>
          <w:szCs w:val="24"/>
        </w:rPr>
        <w:t>ěny</w:t>
      </w:r>
      <w:r w:rsidRPr="00402D44">
        <w:rPr>
          <w:rFonts w:cstheme="minorHAnsi"/>
          <w:szCs w:val="24"/>
        </w:rPr>
        <w:t xml:space="preserve"> </w:t>
      </w:r>
      <w:r w:rsidR="00B57009">
        <w:rPr>
          <w:rFonts w:cstheme="minorHAnsi"/>
          <w:szCs w:val="24"/>
        </w:rPr>
        <w:t>stávajícím způsobem</w:t>
      </w:r>
      <w:r w:rsidR="009E1C58">
        <w:rPr>
          <w:rFonts w:cstheme="minorHAnsi"/>
          <w:szCs w:val="24"/>
        </w:rPr>
        <w:t>.</w:t>
      </w:r>
    </w:p>
    <w:p w14:paraId="790B561B" w14:textId="77777777" w:rsidR="00BE4F15" w:rsidRDefault="00BE4F15" w:rsidP="002E5161">
      <w:pPr>
        <w:ind w:left="567"/>
        <w:jc w:val="both"/>
        <w:rPr>
          <w:rFonts w:cstheme="minorHAnsi"/>
          <w:szCs w:val="24"/>
        </w:rPr>
      </w:pPr>
    </w:p>
    <w:p w14:paraId="42F33B40" w14:textId="77777777" w:rsidR="0019109F" w:rsidRDefault="0019109F" w:rsidP="002E5161">
      <w:pPr>
        <w:pStyle w:val="Nadpis6"/>
        <w:jc w:val="both"/>
      </w:pPr>
      <w:r>
        <w:t>požadavky na asanace, demolice, kácení dřevin,</w:t>
      </w:r>
    </w:p>
    <w:p w14:paraId="6F912382" w14:textId="77777777" w:rsidR="0032013B" w:rsidRDefault="00BE4F15" w:rsidP="0019109F">
      <w:r>
        <w:t>Stavba si ve svém okolí nevyžádá asanaci</w:t>
      </w:r>
      <w:r w:rsidR="0032013B">
        <w:t>.</w:t>
      </w:r>
    </w:p>
    <w:p w14:paraId="2E0C217F" w14:textId="09435ECC" w:rsidR="00BE4F15" w:rsidRDefault="0019109F" w:rsidP="00BE4F15">
      <w:pPr>
        <w:jc w:val="both"/>
        <w:rPr>
          <w:szCs w:val="24"/>
        </w:rPr>
      </w:pPr>
      <w:r w:rsidRPr="00AB3536">
        <w:rPr>
          <w:szCs w:val="24"/>
        </w:rPr>
        <w:t>V rámci přípravy staveniště budou v prostoru stavby</w:t>
      </w:r>
      <w:r w:rsidR="00BE4F15">
        <w:rPr>
          <w:szCs w:val="24"/>
        </w:rPr>
        <w:t xml:space="preserve"> vy</w:t>
      </w:r>
      <w:r w:rsidRPr="00AB3536">
        <w:rPr>
          <w:szCs w:val="24"/>
        </w:rPr>
        <w:t xml:space="preserve">frézovány stávající asfaltové plochy, bude demontována stávající dlažba, </w:t>
      </w:r>
      <w:r w:rsidR="00BE4F15">
        <w:rPr>
          <w:szCs w:val="24"/>
        </w:rPr>
        <w:t xml:space="preserve">včetně obrubníků. </w:t>
      </w:r>
    </w:p>
    <w:p w14:paraId="6A8EBFD2" w14:textId="77777777" w:rsidR="00111126" w:rsidRDefault="00111126" w:rsidP="002E5161">
      <w:pPr>
        <w:ind w:left="567"/>
        <w:jc w:val="both"/>
        <w:rPr>
          <w:szCs w:val="24"/>
        </w:rPr>
      </w:pPr>
    </w:p>
    <w:p w14:paraId="0161C3D1" w14:textId="77777777" w:rsidR="0019109F" w:rsidRDefault="00277AE6" w:rsidP="002E5161">
      <w:pPr>
        <w:pStyle w:val="Nadpis6"/>
        <w:jc w:val="both"/>
        <w:rPr>
          <w:szCs w:val="24"/>
        </w:rPr>
      </w:pPr>
      <w:r>
        <w:rPr>
          <w:szCs w:val="24"/>
        </w:rPr>
        <w:t>p</w:t>
      </w:r>
      <w:r w:rsidR="0019109F">
        <w:rPr>
          <w:szCs w:val="24"/>
        </w:rPr>
        <w:t>ožadavky na maximální dočasné a trvalé zábory zemědělského půdního fondu nebo pozemků určených k plnění funkce le</w:t>
      </w:r>
      <w:r>
        <w:rPr>
          <w:szCs w:val="24"/>
        </w:rPr>
        <w:t>s</w:t>
      </w:r>
      <w:r w:rsidR="0019109F">
        <w:rPr>
          <w:szCs w:val="24"/>
        </w:rPr>
        <w:t>a,</w:t>
      </w:r>
    </w:p>
    <w:p w14:paraId="44CD335B" w14:textId="77777777" w:rsidR="008A4A4B" w:rsidRDefault="0032013B" w:rsidP="0019109F">
      <w:r w:rsidRPr="00BE4F15">
        <w:t>Stavba si nevyžádá zábor zemědělského půdního fondu ani pozemků určených k plnění funkce lesa.</w:t>
      </w:r>
    </w:p>
    <w:p w14:paraId="72779612" w14:textId="77777777" w:rsidR="00277AE6" w:rsidRDefault="00277AE6" w:rsidP="002E5161">
      <w:pPr>
        <w:pStyle w:val="Nadpis6"/>
        <w:jc w:val="both"/>
      </w:pPr>
      <w:r>
        <w:lastRenderedPageBreak/>
        <w:t>územně technické podmínky – zejména možnost napojení na stávající dopravní a technickou infrastrukturu, možnost bezbariérového přístupu k navrhované stavbě,</w:t>
      </w:r>
    </w:p>
    <w:p w14:paraId="56AF88FF" w14:textId="2E69E6F1" w:rsidR="0091470C" w:rsidRDefault="00277AE6" w:rsidP="009562E2">
      <w:pPr>
        <w:jc w:val="both"/>
      </w:pPr>
      <w:r w:rsidRPr="00FD2733">
        <w:t xml:space="preserve">V rámci </w:t>
      </w:r>
      <w:r w:rsidR="00040782">
        <w:t xml:space="preserve">úpravy sjezdu </w:t>
      </w:r>
      <w:r w:rsidR="00BE4F15">
        <w:t xml:space="preserve">vznikne jeho nové napojení na stávající dopravní infrastrukturu. </w:t>
      </w:r>
      <w:r w:rsidRPr="00FD2733">
        <w:t>Stavba je v celém rozsahu navržena tak, aby splňovala požadavky na bezbariérové užívání</w:t>
      </w:r>
      <w:r w:rsidR="00BE4F15">
        <w:t>.</w:t>
      </w:r>
    </w:p>
    <w:p w14:paraId="27277807" w14:textId="77777777" w:rsidR="00277AE6" w:rsidRDefault="00277AE6" w:rsidP="002E5161">
      <w:pPr>
        <w:ind w:left="567"/>
        <w:jc w:val="both"/>
        <w:rPr>
          <w:szCs w:val="24"/>
        </w:rPr>
      </w:pPr>
    </w:p>
    <w:p w14:paraId="303472C5" w14:textId="77777777" w:rsidR="00277AE6" w:rsidRDefault="00277AE6" w:rsidP="002E5161">
      <w:pPr>
        <w:pStyle w:val="Nadpis6"/>
        <w:jc w:val="both"/>
      </w:pPr>
      <w:r>
        <w:t>věcné a časové vazby stavby, podmiňující, vyvolané, související investice,</w:t>
      </w:r>
    </w:p>
    <w:p w14:paraId="60D604C4" w14:textId="3C14E982" w:rsidR="0032013B" w:rsidRDefault="0032013B" w:rsidP="00277AE6">
      <w:r>
        <w:t xml:space="preserve">Stavba bude </w:t>
      </w:r>
      <w:r w:rsidR="00040782">
        <w:t xml:space="preserve">předcházet </w:t>
      </w:r>
      <w:r>
        <w:t>stavb</w:t>
      </w:r>
      <w:r w:rsidR="004B52B7">
        <w:t>ě nového parkoviště.</w:t>
      </w:r>
    </w:p>
    <w:p w14:paraId="0D81B417" w14:textId="77777777" w:rsidR="00111126" w:rsidRPr="00111126" w:rsidRDefault="00111126" w:rsidP="002E5161">
      <w:pPr>
        <w:jc w:val="both"/>
      </w:pPr>
    </w:p>
    <w:p w14:paraId="43E68483" w14:textId="77777777" w:rsidR="008A4A4B" w:rsidRDefault="00277AE6" w:rsidP="002E5161">
      <w:pPr>
        <w:pStyle w:val="Nadpis6"/>
        <w:jc w:val="both"/>
      </w:pPr>
      <w:r>
        <w:t>s</w:t>
      </w:r>
      <w:r w:rsidR="00111126">
        <w:t>eznam pozemků</w:t>
      </w:r>
      <w:r>
        <w:t xml:space="preserve"> podle katastru nemovitostí, na kterých se stavba umísťuje</w:t>
      </w:r>
      <w:r w:rsidR="008E2CB4">
        <w:t xml:space="preserve"> a provádí,</w:t>
      </w:r>
    </w:p>
    <w:tbl>
      <w:tblPr>
        <w:tblpPr w:leftFromText="141" w:rightFromText="141" w:vertAnchor="text" w:horzAnchor="margin" w:tblpY="161"/>
        <w:tblW w:w="9773" w:type="dxa"/>
        <w:tblLayout w:type="fixed"/>
        <w:tblCellMar>
          <w:top w:w="55" w:type="dxa"/>
          <w:left w:w="55" w:type="dxa"/>
          <w:bottom w:w="55" w:type="dxa"/>
          <w:right w:w="55" w:type="dxa"/>
        </w:tblCellMar>
        <w:tblLook w:val="0000" w:firstRow="0" w:lastRow="0" w:firstColumn="0" w:lastColumn="0" w:noHBand="0" w:noVBand="0"/>
      </w:tblPr>
      <w:tblGrid>
        <w:gridCol w:w="2444"/>
        <w:gridCol w:w="2443"/>
        <w:gridCol w:w="2443"/>
        <w:gridCol w:w="2443"/>
      </w:tblGrid>
      <w:tr w:rsidR="006F368C" w:rsidRPr="007F4654" w14:paraId="4AE84231" w14:textId="77777777" w:rsidTr="006F368C">
        <w:trPr>
          <w:trHeight w:hRule="exact" w:val="340"/>
        </w:trPr>
        <w:tc>
          <w:tcPr>
            <w:tcW w:w="2444" w:type="dxa"/>
            <w:tcBorders>
              <w:top w:val="single" w:sz="1" w:space="0" w:color="000000"/>
              <w:left w:val="single" w:sz="1" w:space="0" w:color="000000"/>
              <w:bottom w:val="single" w:sz="1" w:space="0" w:color="000000"/>
            </w:tcBorders>
            <w:shd w:val="clear" w:color="auto" w:fill="auto"/>
            <w:vAlign w:val="center"/>
          </w:tcPr>
          <w:p w14:paraId="69147D06" w14:textId="77777777" w:rsidR="006F368C" w:rsidRPr="007F4654" w:rsidRDefault="006F368C" w:rsidP="006F368C">
            <w:pPr>
              <w:jc w:val="center"/>
            </w:pPr>
            <w:r w:rsidRPr="007F4654">
              <w:rPr>
                <w:rFonts w:cs="Calibri"/>
                <w:b/>
              </w:rPr>
              <w:t>číslo parcely</w:t>
            </w:r>
          </w:p>
        </w:tc>
        <w:tc>
          <w:tcPr>
            <w:tcW w:w="2443" w:type="dxa"/>
            <w:tcBorders>
              <w:top w:val="single" w:sz="1" w:space="0" w:color="000000"/>
              <w:left w:val="single" w:sz="1" w:space="0" w:color="000000"/>
              <w:bottom w:val="single" w:sz="1" w:space="0" w:color="000000"/>
            </w:tcBorders>
            <w:shd w:val="clear" w:color="auto" w:fill="auto"/>
            <w:vAlign w:val="center"/>
          </w:tcPr>
          <w:p w14:paraId="520D4F88" w14:textId="77777777" w:rsidR="006F368C" w:rsidRPr="007F4654" w:rsidRDefault="006F368C" w:rsidP="006F368C">
            <w:pPr>
              <w:jc w:val="center"/>
            </w:pPr>
            <w:r w:rsidRPr="007F4654">
              <w:rPr>
                <w:rFonts w:cs="Calibri"/>
                <w:b/>
                <w:bCs/>
              </w:rPr>
              <w:t>celková výměra (m2)</w:t>
            </w:r>
          </w:p>
        </w:tc>
        <w:tc>
          <w:tcPr>
            <w:tcW w:w="2443" w:type="dxa"/>
            <w:tcBorders>
              <w:top w:val="single" w:sz="1" w:space="0" w:color="000000"/>
              <w:left w:val="single" w:sz="1" w:space="0" w:color="000000"/>
              <w:bottom w:val="single" w:sz="1" w:space="0" w:color="000000"/>
            </w:tcBorders>
            <w:shd w:val="clear" w:color="auto" w:fill="auto"/>
            <w:vAlign w:val="center"/>
          </w:tcPr>
          <w:p w14:paraId="63B0FF7A" w14:textId="77777777" w:rsidR="006F368C" w:rsidRPr="007F4654" w:rsidRDefault="006F368C" w:rsidP="006F368C">
            <w:pPr>
              <w:jc w:val="center"/>
            </w:pPr>
            <w:r w:rsidRPr="007F4654">
              <w:rPr>
                <w:rFonts w:cs="Calibri"/>
                <w:b/>
              </w:rPr>
              <w:t>druh pozemku</w:t>
            </w:r>
          </w:p>
        </w:tc>
        <w:tc>
          <w:tcPr>
            <w:tcW w:w="24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845DAD1" w14:textId="77777777" w:rsidR="006F368C" w:rsidRPr="007F4654" w:rsidRDefault="006F368C" w:rsidP="006F368C">
            <w:pPr>
              <w:jc w:val="center"/>
            </w:pPr>
            <w:r w:rsidRPr="007F4654">
              <w:rPr>
                <w:rFonts w:cs="Calibri"/>
                <w:b/>
              </w:rPr>
              <w:t>vlastník</w:t>
            </w:r>
          </w:p>
        </w:tc>
      </w:tr>
      <w:tr w:rsidR="006F368C" w:rsidRPr="007F4654" w14:paraId="7783A7FF" w14:textId="77777777" w:rsidTr="006F368C">
        <w:trPr>
          <w:trHeight w:hRule="exact" w:val="340"/>
        </w:trPr>
        <w:tc>
          <w:tcPr>
            <w:tcW w:w="9773"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4B402977" w14:textId="77777777" w:rsidR="006F368C" w:rsidRPr="007F4654" w:rsidRDefault="006F368C" w:rsidP="006F368C">
            <w:proofErr w:type="spellStart"/>
            <w:r w:rsidRPr="007F4654">
              <w:rPr>
                <w:rFonts w:cs="Calibri"/>
                <w:b/>
              </w:rPr>
              <w:t>k.ú</w:t>
            </w:r>
            <w:proofErr w:type="spellEnd"/>
            <w:r w:rsidRPr="007F4654">
              <w:rPr>
                <w:rFonts w:cs="Calibri"/>
                <w:b/>
              </w:rPr>
              <w:t xml:space="preserve">. </w:t>
            </w:r>
            <w:r>
              <w:rPr>
                <w:rFonts w:cs="Calibri"/>
                <w:b/>
              </w:rPr>
              <w:t>Sokolov</w:t>
            </w:r>
            <w:r w:rsidRPr="007F4654">
              <w:rPr>
                <w:rFonts w:cs="Calibri"/>
                <w:b/>
              </w:rPr>
              <w:t xml:space="preserve"> </w:t>
            </w:r>
            <w:r>
              <w:rPr>
                <w:rFonts w:cs="Calibri"/>
                <w:b/>
              </w:rPr>
              <w:t>[752223</w:t>
            </w:r>
            <w:r w:rsidRPr="007F4654">
              <w:rPr>
                <w:rFonts w:cs="Calibri"/>
                <w:b/>
              </w:rPr>
              <w:t>]</w:t>
            </w:r>
          </w:p>
        </w:tc>
      </w:tr>
      <w:tr w:rsidR="006F368C" w:rsidRPr="007F4654" w14:paraId="1366C6C9" w14:textId="77777777" w:rsidTr="006F368C">
        <w:trPr>
          <w:trHeight w:hRule="exact" w:val="340"/>
        </w:trPr>
        <w:tc>
          <w:tcPr>
            <w:tcW w:w="2444" w:type="dxa"/>
            <w:tcBorders>
              <w:left w:val="single" w:sz="1" w:space="0" w:color="000000"/>
              <w:bottom w:val="single" w:sz="4" w:space="0" w:color="auto"/>
            </w:tcBorders>
            <w:shd w:val="clear" w:color="auto" w:fill="auto"/>
            <w:vAlign w:val="bottom"/>
          </w:tcPr>
          <w:p w14:paraId="10D0E5D0" w14:textId="77777777" w:rsidR="006F368C" w:rsidRDefault="006F368C" w:rsidP="006F368C">
            <w:pPr>
              <w:rPr>
                <w:rFonts w:cs="Calibri"/>
              </w:rPr>
            </w:pPr>
            <w:r>
              <w:rPr>
                <w:rFonts w:cs="Calibri"/>
              </w:rPr>
              <w:t>318/4</w:t>
            </w:r>
          </w:p>
        </w:tc>
        <w:tc>
          <w:tcPr>
            <w:tcW w:w="2443" w:type="dxa"/>
            <w:tcBorders>
              <w:left w:val="single" w:sz="1" w:space="0" w:color="000000"/>
              <w:bottom w:val="single" w:sz="4" w:space="0" w:color="auto"/>
            </w:tcBorders>
            <w:shd w:val="clear" w:color="auto" w:fill="auto"/>
            <w:vAlign w:val="bottom"/>
          </w:tcPr>
          <w:p w14:paraId="390D1FEC" w14:textId="77777777" w:rsidR="006F368C" w:rsidRDefault="006F368C" w:rsidP="006F368C">
            <w:pPr>
              <w:jc w:val="center"/>
              <w:rPr>
                <w:rFonts w:cs="Calibri"/>
              </w:rPr>
            </w:pPr>
            <w:r>
              <w:rPr>
                <w:rFonts w:cs="Calibri"/>
              </w:rPr>
              <w:t>492</w:t>
            </w:r>
          </w:p>
        </w:tc>
        <w:tc>
          <w:tcPr>
            <w:tcW w:w="2443" w:type="dxa"/>
            <w:tcBorders>
              <w:left w:val="single" w:sz="1" w:space="0" w:color="000000"/>
              <w:bottom w:val="single" w:sz="4" w:space="0" w:color="auto"/>
            </w:tcBorders>
            <w:shd w:val="clear" w:color="auto" w:fill="auto"/>
            <w:vAlign w:val="bottom"/>
          </w:tcPr>
          <w:p w14:paraId="478E85E3" w14:textId="77777777" w:rsidR="006F368C" w:rsidRDefault="006F368C" w:rsidP="006F368C">
            <w:pPr>
              <w:rPr>
                <w:rFonts w:cs="Calibri"/>
              </w:rPr>
            </w:pPr>
            <w:r>
              <w:rPr>
                <w:rFonts w:cs="Calibri"/>
              </w:rPr>
              <w:t>ostatní plocha</w:t>
            </w:r>
          </w:p>
        </w:tc>
        <w:tc>
          <w:tcPr>
            <w:tcW w:w="2443" w:type="dxa"/>
            <w:tcBorders>
              <w:left w:val="single" w:sz="1" w:space="0" w:color="000000"/>
              <w:bottom w:val="single" w:sz="4" w:space="0" w:color="auto"/>
              <w:right w:val="single" w:sz="1" w:space="0" w:color="000000"/>
            </w:tcBorders>
            <w:shd w:val="clear" w:color="auto" w:fill="auto"/>
            <w:vAlign w:val="bottom"/>
          </w:tcPr>
          <w:p w14:paraId="41B3378C"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4B3297DA" w14:textId="77777777" w:rsidTr="006F368C">
        <w:trPr>
          <w:trHeight w:hRule="exact" w:val="340"/>
        </w:trPr>
        <w:tc>
          <w:tcPr>
            <w:tcW w:w="2444" w:type="dxa"/>
            <w:tcBorders>
              <w:top w:val="single" w:sz="4" w:space="0" w:color="auto"/>
              <w:left w:val="single" w:sz="2" w:space="0" w:color="000000"/>
              <w:bottom w:val="single" w:sz="2" w:space="0" w:color="000000"/>
              <w:right w:val="single" w:sz="2" w:space="0" w:color="000000"/>
            </w:tcBorders>
            <w:shd w:val="clear" w:color="auto" w:fill="auto"/>
            <w:vAlign w:val="bottom"/>
          </w:tcPr>
          <w:p w14:paraId="68E4C716" w14:textId="77777777" w:rsidR="006F368C" w:rsidRDefault="006F368C" w:rsidP="006F368C">
            <w:pPr>
              <w:rPr>
                <w:rFonts w:cs="Calibri"/>
              </w:rPr>
            </w:pPr>
            <w:r>
              <w:rPr>
                <w:rFonts w:cs="Calibri"/>
              </w:rPr>
              <w:t>318/5</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2BB68E6E" w14:textId="77777777" w:rsidR="006F368C" w:rsidRDefault="006F368C" w:rsidP="006F368C">
            <w:pPr>
              <w:jc w:val="center"/>
              <w:rPr>
                <w:rFonts w:cs="Calibri"/>
              </w:rPr>
            </w:pPr>
            <w:r>
              <w:rPr>
                <w:rFonts w:cs="Calibri"/>
              </w:rPr>
              <w:t>50</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1582D9F8" w14:textId="77777777" w:rsidR="006F368C" w:rsidRDefault="006F368C" w:rsidP="006F368C">
            <w:pPr>
              <w:rPr>
                <w:rFonts w:cs="Calibri"/>
              </w:rPr>
            </w:pPr>
            <w:r>
              <w:rPr>
                <w:rFonts w:cs="Calibri"/>
              </w:rPr>
              <w:t>ostatní plocha</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57F0C7EC"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6BCBF59F" w14:textId="77777777" w:rsidTr="006F368C">
        <w:trPr>
          <w:trHeight w:hRule="exact" w:val="340"/>
        </w:trPr>
        <w:tc>
          <w:tcPr>
            <w:tcW w:w="2444" w:type="dxa"/>
            <w:tcBorders>
              <w:top w:val="single" w:sz="2" w:space="0" w:color="000000"/>
              <w:left w:val="single" w:sz="1" w:space="0" w:color="000000"/>
              <w:bottom w:val="single" w:sz="1" w:space="0" w:color="000000"/>
            </w:tcBorders>
            <w:shd w:val="clear" w:color="auto" w:fill="auto"/>
            <w:vAlign w:val="bottom"/>
          </w:tcPr>
          <w:p w14:paraId="6EF86E58" w14:textId="77777777" w:rsidR="006F368C" w:rsidRDefault="006F368C" w:rsidP="006F368C">
            <w:pPr>
              <w:rPr>
                <w:rFonts w:cs="Calibri"/>
              </w:rPr>
            </w:pPr>
            <w:r>
              <w:rPr>
                <w:rFonts w:cs="Calibri"/>
              </w:rPr>
              <w:t>318/7</w:t>
            </w:r>
          </w:p>
          <w:p w14:paraId="4BAE123D" w14:textId="77777777" w:rsidR="006F368C" w:rsidRDefault="006F368C" w:rsidP="006F368C">
            <w:pPr>
              <w:rPr>
                <w:rFonts w:cs="Calibri"/>
              </w:rPr>
            </w:pPr>
          </w:p>
        </w:tc>
        <w:tc>
          <w:tcPr>
            <w:tcW w:w="2443" w:type="dxa"/>
            <w:tcBorders>
              <w:top w:val="single" w:sz="2" w:space="0" w:color="000000"/>
              <w:left w:val="single" w:sz="1" w:space="0" w:color="000000"/>
              <w:bottom w:val="single" w:sz="1" w:space="0" w:color="000000"/>
            </w:tcBorders>
            <w:shd w:val="clear" w:color="auto" w:fill="auto"/>
            <w:vAlign w:val="bottom"/>
          </w:tcPr>
          <w:p w14:paraId="6FFE9A21" w14:textId="77777777" w:rsidR="006F368C" w:rsidRDefault="006F368C" w:rsidP="006F368C">
            <w:pPr>
              <w:jc w:val="center"/>
              <w:rPr>
                <w:rFonts w:cs="Calibri"/>
              </w:rPr>
            </w:pPr>
            <w:r>
              <w:rPr>
                <w:rFonts w:cs="Calibri"/>
              </w:rPr>
              <w:t>429</w:t>
            </w:r>
          </w:p>
        </w:tc>
        <w:tc>
          <w:tcPr>
            <w:tcW w:w="2443" w:type="dxa"/>
            <w:tcBorders>
              <w:top w:val="single" w:sz="2" w:space="0" w:color="000000"/>
              <w:left w:val="single" w:sz="1" w:space="0" w:color="000000"/>
              <w:bottom w:val="single" w:sz="1" w:space="0" w:color="000000"/>
            </w:tcBorders>
            <w:shd w:val="clear" w:color="auto" w:fill="auto"/>
            <w:vAlign w:val="bottom"/>
          </w:tcPr>
          <w:p w14:paraId="156BDA61" w14:textId="77777777" w:rsidR="006F368C" w:rsidRDefault="006F368C" w:rsidP="006F368C">
            <w:pPr>
              <w:rPr>
                <w:rFonts w:cs="Calibri"/>
              </w:rPr>
            </w:pPr>
            <w:r>
              <w:rPr>
                <w:rFonts w:cs="Calibri"/>
              </w:rPr>
              <w:t>ostatní plocha</w:t>
            </w:r>
          </w:p>
        </w:tc>
        <w:tc>
          <w:tcPr>
            <w:tcW w:w="2443" w:type="dxa"/>
            <w:tcBorders>
              <w:top w:val="single" w:sz="2" w:space="0" w:color="000000"/>
              <w:left w:val="single" w:sz="1" w:space="0" w:color="000000"/>
              <w:bottom w:val="single" w:sz="1" w:space="0" w:color="000000"/>
              <w:right w:val="single" w:sz="1" w:space="0" w:color="000000"/>
            </w:tcBorders>
            <w:shd w:val="clear" w:color="auto" w:fill="auto"/>
            <w:vAlign w:val="bottom"/>
          </w:tcPr>
          <w:p w14:paraId="65A56E6A" w14:textId="77777777" w:rsidR="006F368C" w:rsidRDefault="006F368C" w:rsidP="006F368C">
            <w:pPr>
              <w:rPr>
                <w:rFonts w:cs="Calibri"/>
              </w:rPr>
            </w:pPr>
            <w:r w:rsidRPr="007F4654">
              <w:rPr>
                <w:rFonts w:cs="Calibri"/>
              </w:rPr>
              <w:t xml:space="preserve">Město </w:t>
            </w:r>
            <w:r>
              <w:rPr>
                <w:rFonts w:cs="Calibri"/>
              </w:rPr>
              <w:t>Sokolov</w:t>
            </w:r>
          </w:p>
          <w:p w14:paraId="1689B4AC" w14:textId="77777777" w:rsidR="006F368C" w:rsidRDefault="006F368C" w:rsidP="006F368C">
            <w:pPr>
              <w:rPr>
                <w:rFonts w:cs="Calibri"/>
              </w:rPr>
            </w:pPr>
          </w:p>
          <w:p w14:paraId="3BE4EDFF" w14:textId="77777777" w:rsidR="006F368C" w:rsidRDefault="006F368C" w:rsidP="006F368C">
            <w:pPr>
              <w:rPr>
                <w:rFonts w:cs="Calibri"/>
              </w:rPr>
            </w:pPr>
          </w:p>
          <w:p w14:paraId="588B1C5D" w14:textId="77777777" w:rsidR="006F368C" w:rsidRPr="007F4654" w:rsidRDefault="006F368C" w:rsidP="006F368C">
            <w:pPr>
              <w:rPr>
                <w:rFonts w:cs="Calibri"/>
              </w:rPr>
            </w:pPr>
          </w:p>
        </w:tc>
      </w:tr>
      <w:tr w:rsidR="006F368C" w:rsidRPr="007F4654" w14:paraId="77582375" w14:textId="77777777" w:rsidTr="006F368C">
        <w:trPr>
          <w:trHeight w:hRule="exact" w:val="340"/>
        </w:trPr>
        <w:tc>
          <w:tcPr>
            <w:tcW w:w="2444" w:type="dxa"/>
            <w:tcBorders>
              <w:top w:val="single" w:sz="2" w:space="0" w:color="000000"/>
              <w:left w:val="single" w:sz="1" w:space="0" w:color="000000"/>
              <w:bottom w:val="single" w:sz="1" w:space="0" w:color="000000"/>
            </w:tcBorders>
            <w:shd w:val="clear" w:color="auto" w:fill="auto"/>
            <w:vAlign w:val="bottom"/>
          </w:tcPr>
          <w:p w14:paraId="0A9ACCCD" w14:textId="77777777" w:rsidR="006F368C" w:rsidRDefault="006F368C" w:rsidP="006F368C">
            <w:pPr>
              <w:rPr>
                <w:rFonts w:cs="Calibri"/>
              </w:rPr>
            </w:pPr>
            <w:r>
              <w:rPr>
                <w:rFonts w:cs="Calibri"/>
              </w:rPr>
              <w:t>318/8</w:t>
            </w:r>
          </w:p>
          <w:p w14:paraId="6FAF87A5" w14:textId="77777777" w:rsidR="006F368C" w:rsidRDefault="006F368C" w:rsidP="006F368C">
            <w:pPr>
              <w:rPr>
                <w:rFonts w:cs="Calibri"/>
              </w:rPr>
            </w:pPr>
          </w:p>
        </w:tc>
        <w:tc>
          <w:tcPr>
            <w:tcW w:w="2443" w:type="dxa"/>
            <w:tcBorders>
              <w:top w:val="single" w:sz="2" w:space="0" w:color="000000"/>
              <w:left w:val="single" w:sz="1" w:space="0" w:color="000000"/>
              <w:bottom w:val="single" w:sz="1" w:space="0" w:color="000000"/>
            </w:tcBorders>
            <w:shd w:val="clear" w:color="auto" w:fill="auto"/>
            <w:vAlign w:val="bottom"/>
          </w:tcPr>
          <w:p w14:paraId="3BF3C778" w14:textId="77777777" w:rsidR="006F368C" w:rsidRDefault="006F368C" w:rsidP="006F368C">
            <w:pPr>
              <w:jc w:val="center"/>
              <w:rPr>
                <w:rFonts w:cs="Calibri"/>
              </w:rPr>
            </w:pPr>
            <w:r>
              <w:rPr>
                <w:rFonts w:cs="Calibri"/>
              </w:rPr>
              <w:t>48</w:t>
            </w:r>
          </w:p>
        </w:tc>
        <w:tc>
          <w:tcPr>
            <w:tcW w:w="2443" w:type="dxa"/>
            <w:tcBorders>
              <w:top w:val="single" w:sz="2" w:space="0" w:color="000000"/>
              <w:left w:val="single" w:sz="1" w:space="0" w:color="000000"/>
              <w:bottom w:val="single" w:sz="1" w:space="0" w:color="000000"/>
            </w:tcBorders>
            <w:shd w:val="clear" w:color="auto" w:fill="auto"/>
            <w:vAlign w:val="bottom"/>
          </w:tcPr>
          <w:p w14:paraId="12380A42" w14:textId="77777777" w:rsidR="006F368C" w:rsidRDefault="006F368C" w:rsidP="006F368C">
            <w:pPr>
              <w:rPr>
                <w:rFonts w:cs="Calibri"/>
              </w:rPr>
            </w:pPr>
            <w:r>
              <w:rPr>
                <w:rFonts w:cs="Calibri"/>
              </w:rPr>
              <w:t>ostatní plocha</w:t>
            </w:r>
          </w:p>
        </w:tc>
        <w:tc>
          <w:tcPr>
            <w:tcW w:w="2443" w:type="dxa"/>
            <w:tcBorders>
              <w:top w:val="single" w:sz="2" w:space="0" w:color="000000"/>
              <w:left w:val="single" w:sz="1" w:space="0" w:color="000000"/>
              <w:bottom w:val="single" w:sz="1" w:space="0" w:color="000000"/>
              <w:right w:val="single" w:sz="1" w:space="0" w:color="000000"/>
            </w:tcBorders>
            <w:shd w:val="clear" w:color="auto" w:fill="auto"/>
            <w:vAlign w:val="bottom"/>
          </w:tcPr>
          <w:p w14:paraId="0AEE3A48" w14:textId="77777777" w:rsidR="006F368C" w:rsidRDefault="006F368C" w:rsidP="006F368C">
            <w:pPr>
              <w:rPr>
                <w:rFonts w:cs="Calibri"/>
              </w:rPr>
            </w:pPr>
            <w:r w:rsidRPr="007F4654">
              <w:rPr>
                <w:rFonts w:cs="Calibri"/>
              </w:rPr>
              <w:t xml:space="preserve">Město </w:t>
            </w:r>
            <w:r>
              <w:rPr>
                <w:rFonts w:cs="Calibri"/>
              </w:rPr>
              <w:t>Sokolov</w:t>
            </w:r>
          </w:p>
          <w:p w14:paraId="703E8763" w14:textId="77777777" w:rsidR="006F368C" w:rsidRDefault="006F368C" w:rsidP="006F368C">
            <w:pPr>
              <w:rPr>
                <w:rFonts w:cs="Calibri"/>
              </w:rPr>
            </w:pPr>
          </w:p>
          <w:p w14:paraId="29DCD9C0" w14:textId="77777777" w:rsidR="006F368C" w:rsidRDefault="006F368C" w:rsidP="006F368C">
            <w:pPr>
              <w:rPr>
                <w:rFonts w:cs="Calibri"/>
              </w:rPr>
            </w:pPr>
          </w:p>
          <w:p w14:paraId="189A6D19" w14:textId="77777777" w:rsidR="006F368C" w:rsidRPr="007F4654" w:rsidRDefault="006F368C" w:rsidP="006F368C">
            <w:pPr>
              <w:rPr>
                <w:rFonts w:cs="Calibri"/>
              </w:rPr>
            </w:pPr>
          </w:p>
        </w:tc>
      </w:tr>
      <w:tr w:rsidR="006F368C" w:rsidRPr="007F4654" w14:paraId="67475BBF" w14:textId="77777777" w:rsidTr="006F368C">
        <w:trPr>
          <w:trHeight w:hRule="exact" w:val="340"/>
        </w:trPr>
        <w:tc>
          <w:tcPr>
            <w:tcW w:w="2444" w:type="dxa"/>
            <w:tcBorders>
              <w:top w:val="single" w:sz="2" w:space="0" w:color="000000"/>
              <w:left w:val="single" w:sz="1" w:space="0" w:color="000000"/>
              <w:bottom w:val="single" w:sz="1" w:space="0" w:color="000000"/>
            </w:tcBorders>
            <w:shd w:val="clear" w:color="auto" w:fill="auto"/>
            <w:vAlign w:val="bottom"/>
          </w:tcPr>
          <w:p w14:paraId="0B55355F" w14:textId="77777777" w:rsidR="006F368C" w:rsidRDefault="006F368C" w:rsidP="006F368C">
            <w:pPr>
              <w:rPr>
                <w:rFonts w:cs="Calibri"/>
              </w:rPr>
            </w:pPr>
            <w:r>
              <w:rPr>
                <w:rFonts w:cs="Calibri"/>
              </w:rPr>
              <w:t>318/9</w:t>
            </w:r>
          </w:p>
        </w:tc>
        <w:tc>
          <w:tcPr>
            <w:tcW w:w="2443" w:type="dxa"/>
            <w:tcBorders>
              <w:top w:val="single" w:sz="2" w:space="0" w:color="000000"/>
              <w:left w:val="single" w:sz="1" w:space="0" w:color="000000"/>
              <w:bottom w:val="single" w:sz="1" w:space="0" w:color="000000"/>
            </w:tcBorders>
            <w:shd w:val="clear" w:color="auto" w:fill="auto"/>
            <w:vAlign w:val="bottom"/>
          </w:tcPr>
          <w:p w14:paraId="5EED2659" w14:textId="77777777" w:rsidR="006F368C" w:rsidRDefault="006F368C" w:rsidP="006F368C">
            <w:pPr>
              <w:jc w:val="center"/>
              <w:rPr>
                <w:rFonts w:cs="Calibri"/>
              </w:rPr>
            </w:pPr>
            <w:r>
              <w:rPr>
                <w:rFonts w:cs="Calibri"/>
              </w:rPr>
              <w:t>358</w:t>
            </w:r>
          </w:p>
        </w:tc>
        <w:tc>
          <w:tcPr>
            <w:tcW w:w="2443" w:type="dxa"/>
            <w:tcBorders>
              <w:top w:val="single" w:sz="2" w:space="0" w:color="000000"/>
              <w:left w:val="single" w:sz="1" w:space="0" w:color="000000"/>
              <w:bottom w:val="single" w:sz="1" w:space="0" w:color="000000"/>
            </w:tcBorders>
            <w:shd w:val="clear" w:color="auto" w:fill="auto"/>
            <w:vAlign w:val="bottom"/>
          </w:tcPr>
          <w:p w14:paraId="4AE4FDF2" w14:textId="77777777" w:rsidR="006F368C" w:rsidRDefault="006F368C" w:rsidP="006F368C">
            <w:pPr>
              <w:rPr>
                <w:rFonts w:cs="Calibri"/>
              </w:rPr>
            </w:pPr>
            <w:r>
              <w:rPr>
                <w:rFonts w:cs="Calibri"/>
              </w:rPr>
              <w:t>ostatní plocha</w:t>
            </w:r>
          </w:p>
        </w:tc>
        <w:tc>
          <w:tcPr>
            <w:tcW w:w="2443" w:type="dxa"/>
            <w:tcBorders>
              <w:top w:val="single" w:sz="2" w:space="0" w:color="000000"/>
              <w:left w:val="single" w:sz="1" w:space="0" w:color="000000"/>
              <w:bottom w:val="single" w:sz="1" w:space="0" w:color="000000"/>
              <w:right w:val="single" w:sz="1" w:space="0" w:color="000000"/>
            </w:tcBorders>
            <w:shd w:val="clear" w:color="auto" w:fill="auto"/>
            <w:vAlign w:val="bottom"/>
          </w:tcPr>
          <w:p w14:paraId="4DEF100B"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69F99465" w14:textId="77777777" w:rsidTr="006F368C">
        <w:trPr>
          <w:trHeight w:hRule="exact" w:val="340"/>
        </w:trPr>
        <w:tc>
          <w:tcPr>
            <w:tcW w:w="2444" w:type="dxa"/>
            <w:tcBorders>
              <w:top w:val="single" w:sz="2" w:space="0" w:color="000000"/>
              <w:left w:val="single" w:sz="1" w:space="0" w:color="000000"/>
              <w:bottom w:val="single" w:sz="1" w:space="0" w:color="000000"/>
            </w:tcBorders>
            <w:shd w:val="clear" w:color="auto" w:fill="auto"/>
            <w:vAlign w:val="bottom"/>
          </w:tcPr>
          <w:p w14:paraId="3797A1DA" w14:textId="77777777" w:rsidR="006F368C" w:rsidRDefault="006F368C" w:rsidP="006F368C">
            <w:pPr>
              <w:rPr>
                <w:rFonts w:cs="Calibri"/>
              </w:rPr>
            </w:pPr>
            <w:r>
              <w:rPr>
                <w:rFonts w:cs="Calibri"/>
              </w:rPr>
              <w:t>318/10</w:t>
            </w:r>
          </w:p>
        </w:tc>
        <w:tc>
          <w:tcPr>
            <w:tcW w:w="2443" w:type="dxa"/>
            <w:tcBorders>
              <w:top w:val="single" w:sz="2" w:space="0" w:color="000000"/>
              <w:left w:val="single" w:sz="1" w:space="0" w:color="000000"/>
              <w:bottom w:val="single" w:sz="1" w:space="0" w:color="000000"/>
            </w:tcBorders>
            <w:shd w:val="clear" w:color="auto" w:fill="auto"/>
            <w:vAlign w:val="bottom"/>
          </w:tcPr>
          <w:p w14:paraId="4F28FE83" w14:textId="77777777" w:rsidR="006F368C" w:rsidRDefault="006F368C" w:rsidP="006F368C">
            <w:pPr>
              <w:jc w:val="center"/>
              <w:rPr>
                <w:rFonts w:cs="Calibri"/>
              </w:rPr>
            </w:pPr>
            <w:r>
              <w:rPr>
                <w:rFonts w:cs="Calibri"/>
              </w:rPr>
              <w:t>157</w:t>
            </w:r>
          </w:p>
        </w:tc>
        <w:tc>
          <w:tcPr>
            <w:tcW w:w="2443" w:type="dxa"/>
            <w:tcBorders>
              <w:top w:val="single" w:sz="2" w:space="0" w:color="000000"/>
              <w:left w:val="single" w:sz="1" w:space="0" w:color="000000"/>
              <w:bottom w:val="single" w:sz="1" w:space="0" w:color="000000"/>
            </w:tcBorders>
            <w:shd w:val="clear" w:color="auto" w:fill="auto"/>
            <w:vAlign w:val="bottom"/>
          </w:tcPr>
          <w:p w14:paraId="72B8CB04" w14:textId="77777777" w:rsidR="006F368C" w:rsidRPr="007F4654" w:rsidRDefault="006F368C" w:rsidP="006F368C">
            <w:pPr>
              <w:rPr>
                <w:rFonts w:cs="Calibri"/>
              </w:rPr>
            </w:pPr>
            <w:r>
              <w:rPr>
                <w:rFonts w:cs="Calibri"/>
              </w:rPr>
              <w:t>ostatní plocha</w:t>
            </w:r>
          </w:p>
        </w:tc>
        <w:tc>
          <w:tcPr>
            <w:tcW w:w="2443" w:type="dxa"/>
            <w:tcBorders>
              <w:top w:val="single" w:sz="2" w:space="0" w:color="000000"/>
              <w:left w:val="single" w:sz="1" w:space="0" w:color="000000"/>
              <w:bottom w:val="single" w:sz="1" w:space="0" w:color="000000"/>
              <w:right w:val="single" w:sz="1" w:space="0" w:color="000000"/>
            </w:tcBorders>
            <w:shd w:val="clear" w:color="auto" w:fill="auto"/>
            <w:vAlign w:val="bottom"/>
          </w:tcPr>
          <w:p w14:paraId="36515A14"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346C04DD"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26BECC72" w14:textId="77777777" w:rsidR="006F368C" w:rsidRDefault="006F368C" w:rsidP="006F368C">
            <w:pPr>
              <w:rPr>
                <w:rFonts w:cs="Calibri"/>
              </w:rPr>
            </w:pPr>
            <w:r>
              <w:rPr>
                <w:rFonts w:cs="Calibri"/>
              </w:rPr>
              <w:t>318/11</w:t>
            </w:r>
          </w:p>
        </w:tc>
        <w:tc>
          <w:tcPr>
            <w:tcW w:w="2443" w:type="dxa"/>
            <w:tcBorders>
              <w:left w:val="single" w:sz="1" w:space="0" w:color="000000"/>
              <w:bottom w:val="single" w:sz="1" w:space="0" w:color="000000"/>
            </w:tcBorders>
            <w:shd w:val="clear" w:color="auto" w:fill="auto"/>
            <w:vAlign w:val="bottom"/>
          </w:tcPr>
          <w:p w14:paraId="00B5FE85" w14:textId="77777777" w:rsidR="006F368C" w:rsidRDefault="006F368C" w:rsidP="006F368C">
            <w:pPr>
              <w:jc w:val="center"/>
              <w:rPr>
                <w:rFonts w:cs="Calibri"/>
              </w:rPr>
            </w:pPr>
            <w:r>
              <w:rPr>
                <w:rFonts w:cs="Calibri"/>
              </w:rPr>
              <w:t>3</w:t>
            </w:r>
          </w:p>
        </w:tc>
        <w:tc>
          <w:tcPr>
            <w:tcW w:w="2443" w:type="dxa"/>
            <w:tcBorders>
              <w:left w:val="single" w:sz="1" w:space="0" w:color="000000"/>
              <w:bottom w:val="single" w:sz="1" w:space="0" w:color="000000"/>
            </w:tcBorders>
            <w:shd w:val="clear" w:color="auto" w:fill="auto"/>
            <w:vAlign w:val="bottom"/>
          </w:tcPr>
          <w:p w14:paraId="60F1E445" w14:textId="77777777" w:rsidR="006F368C" w:rsidRPr="007F4654"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3ACF0E80"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5A0D135B"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2F036D40" w14:textId="77777777" w:rsidR="006F368C" w:rsidRPr="007F4654" w:rsidRDefault="006F368C" w:rsidP="006F368C">
            <w:r>
              <w:rPr>
                <w:rFonts w:cs="Calibri"/>
              </w:rPr>
              <w:t>318/12</w:t>
            </w:r>
          </w:p>
        </w:tc>
        <w:tc>
          <w:tcPr>
            <w:tcW w:w="2443" w:type="dxa"/>
            <w:tcBorders>
              <w:left w:val="single" w:sz="1" w:space="0" w:color="000000"/>
              <w:bottom w:val="single" w:sz="1" w:space="0" w:color="000000"/>
            </w:tcBorders>
            <w:shd w:val="clear" w:color="auto" w:fill="auto"/>
            <w:vAlign w:val="bottom"/>
          </w:tcPr>
          <w:p w14:paraId="3182F75C" w14:textId="77777777" w:rsidR="006F368C" w:rsidRPr="007F4654" w:rsidRDefault="006F368C" w:rsidP="006F368C">
            <w:pPr>
              <w:jc w:val="center"/>
            </w:pPr>
            <w:r>
              <w:rPr>
                <w:rFonts w:cs="Calibri"/>
              </w:rPr>
              <w:t>37</w:t>
            </w:r>
          </w:p>
        </w:tc>
        <w:tc>
          <w:tcPr>
            <w:tcW w:w="2443" w:type="dxa"/>
            <w:tcBorders>
              <w:left w:val="single" w:sz="1" w:space="0" w:color="000000"/>
              <w:bottom w:val="single" w:sz="1" w:space="0" w:color="000000"/>
            </w:tcBorders>
            <w:shd w:val="clear" w:color="auto" w:fill="auto"/>
            <w:vAlign w:val="bottom"/>
          </w:tcPr>
          <w:p w14:paraId="0858465D" w14:textId="77777777" w:rsidR="006F368C" w:rsidRPr="007F4654" w:rsidRDefault="006F368C" w:rsidP="006F368C">
            <w:r w:rsidRPr="007F4654">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3D900B44" w14:textId="77777777" w:rsidR="006F368C" w:rsidRPr="007F4654" w:rsidRDefault="006F368C" w:rsidP="006F368C">
            <w:r w:rsidRPr="007F4654">
              <w:rPr>
                <w:rFonts w:cs="Calibri"/>
              </w:rPr>
              <w:t xml:space="preserve">Město </w:t>
            </w:r>
            <w:r>
              <w:rPr>
                <w:rFonts w:cs="Calibri"/>
              </w:rPr>
              <w:t>Sokolov</w:t>
            </w:r>
          </w:p>
        </w:tc>
      </w:tr>
      <w:tr w:rsidR="006F368C" w:rsidRPr="007F4654" w14:paraId="31F5A4F2"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42AC7A3A" w14:textId="77777777" w:rsidR="006F368C" w:rsidRDefault="006F368C" w:rsidP="006F368C">
            <w:r>
              <w:t>346/33</w:t>
            </w:r>
          </w:p>
          <w:p w14:paraId="6DD9D9AF"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59810DE0" w14:textId="77777777" w:rsidR="006F368C" w:rsidRDefault="006F368C" w:rsidP="006F368C">
            <w:pPr>
              <w:jc w:val="center"/>
              <w:rPr>
                <w:rFonts w:cs="Calibri"/>
              </w:rPr>
            </w:pPr>
            <w:r>
              <w:t>735</w:t>
            </w:r>
          </w:p>
        </w:tc>
        <w:tc>
          <w:tcPr>
            <w:tcW w:w="2443" w:type="dxa"/>
            <w:tcBorders>
              <w:left w:val="single" w:sz="1" w:space="0" w:color="000000"/>
              <w:bottom w:val="single" w:sz="1" w:space="0" w:color="000000"/>
            </w:tcBorders>
            <w:shd w:val="clear" w:color="auto" w:fill="auto"/>
            <w:vAlign w:val="bottom"/>
          </w:tcPr>
          <w:p w14:paraId="46FE3B97" w14:textId="77777777" w:rsidR="006F368C" w:rsidRDefault="006F368C" w:rsidP="006F368C">
            <w:pPr>
              <w:rPr>
                <w:rFonts w:cs="Calibri"/>
              </w:rPr>
            </w:pPr>
            <w: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2240FB4E"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73C503EF"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37C5A7F0" w14:textId="77777777" w:rsidR="006F368C" w:rsidRDefault="006F368C" w:rsidP="006F368C">
            <w:pPr>
              <w:rPr>
                <w:rFonts w:cs="Calibri"/>
              </w:rPr>
            </w:pPr>
            <w:r>
              <w:rPr>
                <w:rFonts w:cs="Calibri"/>
              </w:rPr>
              <w:t>820</w:t>
            </w:r>
          </w:p>
          <w:p w14:paraId="34C87BBA"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0A3F6ABC" w14:textId="77777777" w:rsidR="006F368C" w:rsidRDefault="006F368C" w:rsidP="006F368C">
            <w:pPr>
              <w:jc w:val="center"/>
              <w:rPr>
                <w:rFonts w:cs="Calibri"/>
              </w:rPr>
            </w:pPr>
            <w:r>
              <w:rPr>
                <w:rFonts w:cs="Calibri"/>
              </w:rPr>
              <w:t>2098</w:t>
            </w:r>
          </w:p>
        </w:tc>
        <w:tc>
          <w:tcPr>
            <w:tcW w:w="2443" w:type="dxa"/>
            <w:tcBorders>
              <w:left w:val="single" w:sz="1" w:space="0" w:color="000000"/>
              <w:bottom w:val="single" w:sz="1" w:space="0" w:color="000000"/>
            </w:tcBorders>
            <w:shd w:val="clear" w:color="auto" w:fill="auto"/>
            <w:vAlign w:val="bottom"/>
          </w:tcPr>
          <w:p w14:paraId="3DEE71CF"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7F90DEEC"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29052AF4"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6834DFEF" w14:textId="77777777" w:rsidR="006F368C" w:rsidRDefault="006F368C" w:rsidP="006F368C">
            <w:pPr>
              <w:rPr>
                <w:rFonts w:cs="Calibri"/>
              </w:rPr>
            </w:pPr>
            <w:r>
              <w:rPr>
                <w:rFonts w:cs="Calibri"/>
              </w:rPr>
              <w:t>841/1</w:t>
            </w:r>
          </w:p>
          <w:p w14:paraId="4F7FB442"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7133190C" w14:textId="77777777" w:rsidR="006F368C" w:rsidRDefault="006F368C" w:rsidP="006F368C">
            <w:pPr>
              <w:jc w:val="center"/>
              <w:rPr>
                <w:rFonts w:cs="Calibri"/>
              </w:rPr>
            </w:pPr>
            <w:r>
              <w:rPr>
                <w:rFonts w:cs="Calibri"/>
              </w:rPr>
              <w:t>1564</w:t>
            </w:r>
          </w:p>
        </w:tc>
        <w:tc>
          <w:tcPr>
            <w:tcW w:w="2443" w:type="dxa"/>
            <w:tcBorders>
              <w:left w:val="single" w:sz="1" w:space="0" w:color="000000"/>
              <w:bottom w:val="single" w:sz="1" w:space="0" w:color="000000"/>
            </w:tcBorders>
            <w:shd w:val="clear" w:color="auto" w:fill="auto"/>
            <w:vAlign w:val="bottom"/>
          </w:tcPr>
          <w:p w14:paraId="5054CFBA"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60B201D6" w14:textId="77777777" w:rsidR="006F368C" w:rsidRDefault="006F368C" w:rsidP="006F368C">
            <w:pPr>
              <w:rPr>
                <w:rFonts w:cs="Calibri"/>
              </w:rPr>
            </w:pPr>
            <w:r w:rsidRPr="007F4654">
              <w:rPr>
                <w:rFonts w:cs="Calibri"/>
              </w:rPr>
              <w:t xml:space="preserve">Město </w:t>
            </w:r>
            <w:r>
              <w:rPr>
                <w:rFonts w:cs="Calibri"/>
              </w:rPr>
              <w:t>Sokolov</w:t>
            </w:r>
          </w:p>
          <w:p w14:paraId="27FD64D5" w14:textId="77777777" w:rsidR="006F368C" w:rsidRDefault="006F368C" w:rsidP="006F368C">
            <w:pPr>
              <w:rPr>
                <w:rFonts w:cs="Calibri"/>
              </w:rPr>
            </w:pPr>
          </w:p>
          <w:p w14:paraId="3F11FD0C" w14:textId="77777777" w:rsidR="006F368C" w:rsidRDefault="006F368C" w:rsidP="006F368C">
            <w:pPr>
              <w:rPr>
                <w:rFonts w:cs="Calibri"/>
              </w:rPr>
            </w:pPr>
          </w:p>
          <w:p w14:paraId="30257BA5" w14:textId="77777777" w:rsidR="006F368C" w:rsidRPr="007F4654" w:rsidRDefault="006F368C" w:rsidP="006F368C">
            <w:pPr>
              <w:rPr>
                <w:rFonts w:cs="Calibri"/>
              </w:rPr>
            </w:pPr>
          </w:p>
        </w:tc>
      </w:tr>
      <w:tr w:rsidR="006F368C" w:rsidRPr="007F4654" w14:paraId="352D1B0B"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464DAD74" w14:textId="77777777" w:rsidR="006F368C" w:rsidRDefault="006F368C" w:rsidP="006F368C">
            <w:pPr>
              <w:rPr>
                <w:rFonts w:cs="Calibri"/>
              </w:rPr>
            </w:pPr>
            <w:r>
              <w:rPr>
                <w:rFonts w:cs="Calibri"/>
              </w:rPr>
              <w:t>841/9</w:t>
            </w:r>
          </w:p>
          <w:p w14:paraId="2D041AAD"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11802908" w14:textId="77777777" w:rsidR="006F368C" w:rsidRDefault="006F368C" w:rsidP="006F368C">
            <w:pPr>
              <w:jc w:val="center"/>
              <w:rPr>
                <w:rFonts w:cs="Calibri"/>
              </w:rPr>
            </w:pPr>
            <w:r>
              <w:rPr>
                <w:rFonts w:cs="Calibri"/>
              </w:rPr>
              <w:t>149</w:t>
            </w:r>
          </w:p>
        </w:tc>
        <w:tc>
          <w:tcPr>
            <w:tcW w:w="2443" w:type="dxa"/>
            <w:tcBorders>
              <w:left w:val="single" w:sz="1" w:space="0" w:color="000000"/>
              <w:bottom w:val="single" w:sz="1" w:space="0" w:color="000000"/>
            </w:tcBorders>
            <w:shd w:val="clear" w:color="auto" w:fill="auto"/>
            <w:vAlign w:val="bottom"/>
          </w:tcPr>
          <w:p w14:paraId="7CB2C4A3"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712E8BE9" w14:textId="77777777" w:rsidR="006F368C" w:rsidRDefault="006F368C" w:rsidP="006F368C">
            <w:pPr>
              <w:rPr>
                <w:rFonts w:cs="Calibri"/>
              </w:rPr>
            </w:pPr>
            <w:r w:rsidRPr="007F4654">
              <w:rPr>
                <w:rFonts w:cs="Calibri"/>
              </w:rPr>
              <w:t xml:space="preserve">Město </w:t>
            </w:r>
            <w:r>
              <w:rPr>
                <w:rFonts w:cs="Calibri"/>
              </w:rPr>
              <w:t>Sokolov</w:t>
            </w:r>
          </w:p>
          <w:p w14:paraId="21BA5CA9" w14:textId="77777777" w:rsidR="006F368C" w:rsidRDefault="006F368C" w:rsidP="006F368C">
            <w:pPr>
              <w:rPr>
                <w:rFonts w:cs="Calibri"/>
              </w:rPr>
            </w:pPr>
          </w:p>
          <w:p w14:paraId="05819258" w14:textId="77777777" w:rsidR="006F368C" w:rsidRDefault="006F368C" w:rsidP="006F368C">
            <w:pPr>
              <w:rPr>
                <w:rFonts w:cs="Calibri"/>
              </w:rPr>
            </w:pPr>
          </w:p>
          <w:p w14:paraId="56D7F05E" w14:textId="77777777" w:rsidR="006F368C" w:rsidRPr="007F4654" w:rsidRDefault="006F368C" w:rsidP="006F368C">
            <w:pPr>
              <w:rPr>
                <w:rFonts w:cs="Calibri"/>
              </w:rPr>
            </w:pPr>
          </w:p>
        </w:tc>
      </w:tr>
      <w:tr w:rsidR="006F368C" w:rsidRPr="007F4654" w14:paraId="1E5B8B00"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1E73471F" w14:textId="77777777" w:rsidR="006F368C" w:rsidRDefault="006F368C" w:rsidP="006F368C">
            <w:pPr>
              <w:rPr>
                <w:rFonts w:cs="Calibri"/>
              </w:rPr>
            </w:pPr>
            <w:r>
              <w:rPr>
                <w:rFonts w:cs="Calibri"/>
              </w:rPr>
              <w:t>841/17</w:t>
            </w:r>
          </w:p>
          <w:p w14:paraId="477C26BC"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00E6D62A" w14:textId="77777777" w:rsidR="006F368C" w:rsidRDefault="006F368C" w:rsidP="006F368C">
            <w:pPr>
              <w:jc w:val="center"/>
              <w:rPr>
                <w:rFonts w:cs="Calibri"/>
              </w:rPr>
            </w:pPr>
            <w:r>
              <w:rPr>
                <w:rFonts w:cs="Calibri"/>
              </w:rPr>
              <w:t>474</w:t>
            </w:r>
          </w:p>
        </w:tc>
        <w:tc>
          <w:tcPr>
            <w:tcW w:w="2443" w:type="dxa"/>
            <w:tcBorders>
              <w:left w:val="single" w:sz="1" w:space="0" w:color="000000"/>
              <w:bottom w:val="single" w:sz="1" w:space="0" w:color="000000"/>
            </w:tcBorders>
            <w:shd w:val="clear" w:color="auto" w:fill="auto"/>
            <w:vAlign w:val="bottom"/>
          </w:tcPr>
          <w:p w14:paraId="32B2B0E5"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0C391E68" w14:textId="77777777" w:rsidR="006F368C" w:rsidRDefault="006F368C" w:rsidP="006F368C">
            <w:pPr>
              <w:rPr>
                <w:rFonts w:cs="Calibri"/>
              </w:rPr>
            </w:pPr>
            <w:r w:rsidRPr="007F4654">
              <w:rPr>
                <w:rFonts w:cs="Calibri"/>
              </w:rPr>
              <w:t xml:space="preserve">Město </w:t>
            </w:r>
            <w:r>
              <w:rPr>
                <w:rFonts w:cs="Calibri"/>
              </w:rPr>
              <w:t>Sokolov</w:t>
            </w:r>
          </w:p>
          <w:p w14:paraId="06503944" w14:textId="77777777" w:rsidR="006F368C" w:rsidRDefault="006F368C" w:rsidP="006F368C">
            <w:pPr>
              <w:rPr>
                <w:rFonts w:cs="Calibri"/>
              </w:rPr>
            </w:pPr>
          </w:p>
          <w:p w14:paraId="4EB18762" w14:textId="77777777" w:rsidR="006F368C" w:rsidRDefault="006F368C" w:rsidP="006F368C">
            <w:pPr>
              <w:rPr>
                <w:rFonts w:cs="Calibri"/>
              </w:rPr>
            </w:pPr>
          </w:p>
          <w:p w14:paraId="0BA39A1A" w14:textId="77777777" w:rsidR="006F368C" w:rsidRPr="007F4654" w:rsidRDefault="006F368C" w:rsidP="006F368C">
            <w:pPr>
              <w:rPr>
                <w:rFonts w:cs="Calibri"/>
              </w:rPr>
            </w:pPr>
          </w:p>
        </w:tc>
      </w:tr>
      <w:tr w:rsidR="006F368C" w:rsidRPr="007F4654" w14:paraId="7CB3594A"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38F03147" w14:textId="77777777" w:rsidR="006F368C" w:rsidRDefault="006F368C" w:rsidP="006F368C">
            <w:pPr>
              <w:rPr>
                <w:rFonts w:cs="Calibri"/>
              </w:rPr>
            </w:pPr>
            <w:r>
              <w:rPr>
                <w:rFonts w:cs="Calibri"/>
              </w:rPr>
              <w:t>841/20</w:t>
            </w:r>
          </w:p>
          <w:p w14:paraId="719F460F"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064FA26B" w14:textId="77777777" w:rsidR="006F368C" w:rsidRDefault="006F368C" w:rsidP="006F368C">
            <w:pPr>
              <w:jc w:val="center"/>
              <w:rPr>
                <w:rFonts w:cs="Calibri"/>
              </w:rPr>
            </w:pPr>
            <w:r>
              <w:rPr>
                <w:rFonts w:cs="Calibri"/>
              </w:rPr>
              <w:t>25</w:t>
            </w:r>
          </w:p>
        </w:tc>
        <w:tc>
          <w:tcPr>
            <w:tcW w:w="2443" w:type="dxa"/>
            <w:tcBorders>
              <w:left w:val="single" w:sz="1" w:space="0" w:color="000000"/>
              <w:bottom w:val="single" w:sz="1" w:space="0" w:color="000000"/>
            </w:tcBorders>
            <w:shd w:val="clear" w:color="auto" w:fill="auto"/>
            <w:vAlign w:val="bottom"/>
          </w:tcPr>
          <w:p w14:paraId="381684D0"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52F20444" w14:textId="77777777" w:rsidR="006F368C" w:rsidRDefault="006F368C" w:rsidP="006F368C">
            <w:pPr>
              <w:rPr>
                <w:rFonts w:cs="Calibri"/>
              </w:rPr>
            </w:pPr>
            <w:r w:rsidRPr="007F4654">
              <w:rPr>
                <w:rFonts w:cs="Calibri"/>
              </w:rPr>
              <w:t xml:space="preserve">Město </w:t>
            </w:r>
            <w:r>
              <w:rPr>
                <w:rFonts w:cs="Calibri"/>
              </w:rPr>
              <w:t>Sokolov</w:t>
            </w:r>
          </w:p>
          <w:p w14:paraId="299A8357" w14:textId="77777777" w:rsidR="006F368C" w:rsidRDefault="006F368C" w:rsidP="006F368C">
            <w:pPr>
              <w:rPr>
                <w:rFonts w:cs="Calibri"/>
              </w:rPr>
            </w:pPr>
          </w:p>
          <w:p w14:paraId="27AD63E5" w14:textId="77777777" w:rsidR="006F368C" w:rsidRDefault="006F368C" w:rsidP="006F368C">
            <w:pPr>
              <w:rPr>
                <w:rFonts w:cs="Calibri"/>
              </w:rPr>
            </w:pPr>
          </w:p>
          <w:p w14:paraId="41DE0003" w14:textId="77777777" w:rsidR="006F368C" w:rsidRPr="007F4654" w:rsidRDefault="006F368C" w:rsidP="006F368C">
            <w:pPr>
              <w:rPr>
                <w:rFonts w:cs="Calibri"/>
              </w:rPr>
            </w:pPr>
          </w:p>
        </w:tc>
      </w:tr>
      <w:tr w:rsidR="006F368C" w:rsidRPr="007F4654" w14:paraId="6DCCC341"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077562CC" w14:textId="77777777" w:rsidR="006F368C" w:rsidRDefault="006F368C" w:rsidP="006F368C">
            <w:pPr>
              <w:rPr>
                <w:rFonts w:cs="Calibri"/>
              </w:rPr>
            </w:pPr>
            <w:r>
              <w:rPr>
                <w:rFonts w:cs="Calibri"/>
              </w:rPr>
              <w:t>843/7</w:t>
            </w:r>
          </w:p>
          <w:p w14:paraId="3D5BE9C7"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0A243D94" w14:textId="77777777" w:rsidR="006F368C" w:rsidRDefault="006F368C" w:rsidP="006F368C">
            <w:pPr>
              <w:jc w:val="center"/>
              <w:rPr>
                <w:rFonts w:cs="Calibri"/>
              </w:rPr>
            </w:pPr>
            <w:r>
              <w:rPr>
                <w:rFonts w:cs="Calibri"/>
              </w:rPr>
              <w:t>51</w:t>
            </w:r>
          </w:p>
        </w:tc>
        <w:tc>
          <w:tcPr>
            <w:tcW w:w="2443" w:type="dxa"/>
            <w:tcBorders>
              <w:left w:val="single" w:sz="1" w:space="0" w:color="000000"/>
              <w:bottom w:val="single" w:sz="1" w:space="0" w:color="000000"/>
            </w:tcBorders>
            <w:shd w:val="clear" w:color="auto" w:fill="auto"/>
            <w:vAlign w:val="bottom"/>
          </w:tcPr>
          <w:p w14:paraId="2B5B18C7"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60D2651B" w14:textId="77777777" w:rsidR="006F368C" w:rsidRDefault="006F368C" w:rsidP="006F368C">
            <w:pPr>
              <w:rPr>
                <w:rFonts w:cs="Calibri"/>
              </w:rPr>
            </w:pPr>
            <w:r w:rsidRPr="007F4654">
              <w:rPr>
                <w:rFonts w:cs="Calibri"/>
              </w:rPr>
              <w:t xml:space="preserve">Město </w:t>
            </w:r>
            <w:r>
              <w:rPr>
                <w:rFonts w:cs="Calibri"/>
              </w:rPr>
              <w:t>Sokolov</w:t>
            </w:r>
          </w:p>
          <w:p w14:paraId="027D9C59" w14:textId="77777777" w:rsidR="006F368C" w:rsidRDefault="006F368C" w:rsidP="006F368C">
            <w:pPr>
              <w:rPr>
                <w:rFonts w:cs="Calibri"/>
              </w:rPr>
            </w:pPr>
          </w:p>
          <w:p w14:paraId="27E3A626" w14:textId="77777777" w:rsidR="006F368C" w:rsidRDefault="006F368C" w:rsidP="006F368C">
            <w:pPr>
              <w:rPr>
                <w:rFonts w:cs="Calibri"/>
              </w:rPr>
            </w:pPr>
          </w:p>
          <w:p w14:paraId="6369D2E7" w14:textId="77777777" w:rsidR="006F368C" w:rsidRPr="007F4654" w:rsidRDefault="006F368C" w:rsidP="006F368C">
            <w:pPr>
              <w:rPr>
                <w:rFonts w:cs="Calibri"/>
              </w:rPr>
            </w:pPr>
          </w:p>
        </w:tc>
      </w:tr>
      <w:tr w:rsidR="006F368C" w:rsidRPr="007F4654" w14:paraId="2EED25E4"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636B7E8F" w14:textId="77777777" w:rsidR="006F368C" w:rsidRDefault="006F368C" w:rsidP="006F368C">
            <w:pPr>
              <w:rPr>
                <w:rFonts w:cs="Calibri"/>
              </w:rPr>
            </w:pPr>
            <w:r>
              <w:rPr>
                <w:rFonts w:cs="Calibri"/>
              </w:rPr>
              <w:t>843/8</w:t>
            </w:r>
          </w:p>
          <w:p w14:paraId="2DE32E29"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7F6E982F" w14:textId="77777777" w:rsidR="006F368C" w:rsidRDefault="006F368C" w:rsidP="006F368C">
            <w:pPr>
              <w:jc w:val="center"/>
              <w:rPr>
                <w:rFonts w:cs="Calibri"/>
              </w:rPr>
            </w:pPr>
            <w:r>
              <w:rPr>
                <w:rFonts w:cs="Calibri"/>
              </w:rPr>
              <w:t>283</w:t>
            </w:r>
          </w:p>
        </w:tc>
        <w:tc>
          <w:tcPr>
            <w:tcW w:w="2443" w:type="dxa"/>
            <w:tcBorders>
              <w:left w:val="single" w:sz="1" w:space="0" w:color="000000"/>
              <w:bottom w:val="single" w:sz="1" w:space="0" w:color="000000"/>
            </w:tcBorders>
            <w:shd w:val="clear" w:color="auto" w:fill="auto"/>
            <w:vAlign w:val="bottom"/>
          </w:tcPr>
          <w:p w14:paraId="50D1333E"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04A7A838"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4D5AADB6"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5AD3627C" w14:textId="77777777" w:rsidR="006F368C" w:rsidRDefault="006F368C" w:rsidP="006F368C">
            <w:pPr>
              <w:rPr>
                <w:rFonts w:cs="Calibri"/>
              </w:rPr>
            </w:pPr>
            <w:r>
              <w:rPr>
                <w:rFonts w:cs="Calibri"/>
              </w:rPr>
              <w:t>843/9</w:t>
            </w:r>
          </w:p>
        </w:tc>
        <w:tc>
          <w:tcPr>
            <w:tcW w:w="2443" w:type="dxa"/>
            <w:tcBorders>
              <w:left w:val="single" w:sz="1" w:space="0" w:color="000000"/>
              <w:bottom w:val="single" w:sz="1" w:space="0" w:color="000000"/>
            </w:tcBorders>
            <w:shd w:val="clear" w:color="auto" w:fill="auto"/>
            <w:vAlign w:val="bottom"/>
          </w:tcPr>
          <w:p w14:paraId="7A7613E6" w14:textId="77777777" w:rsidR="006F368C" w:rsidRDefault="006F368C" w:rsidP="006F368C">
            <w:pPr>
              <w:jc w:val="center"/>
              <w:rPr>
                <w:rFonts w:cs="Calibri"/>
              </w:rPr>
            </w:pPr>
            <w:r>
              <w:rPr>
                <w:rFonts w:cs="Calibri"/>
              </w:rPr>
              <w:t>7</w:t>
            </w:r>
          </w:p>
        </w:tc>
        <w:tc>
          <w:tcPr>
            <w:tcW w:w="2443" w:type="dxa"/>
            <w:tcBorders>
              <w:left w:val="single" w:sz="1" w:space="0" w:color="000000"/>
              <w:bottom w:val="single" w:sz="1" w:space="0" w:color="000000"/>
            </w:tcBorders>
            <w:shd w:val="clear" w:color="auto" w:fill="auto"/>
            <w:vAlign w:val="bottom"/>
          </w:tcPr>
          <w:p w14:paraId="1EE64B21"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03DCEC1C"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084E8A54"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2AC6FA28" w14:textId="77777777" w:rsidR="006F368C" w:rsidRDefault="006F368C" w:rsidP="006F368C">
            <w:pPr>
              <w:rPr>
                <w:rFonts w:cs="Calibri"/>
              </w:rPr>
            </w:pPr>
            <w:r>
              <w:rPr>
                <w:rFonts w:cs="Calibri"/>
              </w:rPr>
              <w:t>843/10</w:t>
            </w:r>
          </w:p>
          <w:p w14:paraId="2E779E9C"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3E0C847D" w14:textId="77777777" w:rsidR="006F368C" w:rsidRDefault="006F368C" w:rsidP="006F368C">
            <w:pPr>
              <w:jc w:val="center"/>
              <w:rPr>
                <w:rFonts w:cs="Calibri"/>
              </w:rPr>
            </w:pPr>
            <w:r>
              <w:rPr>
                <w:rFonts w:cs="Calibri"/>
              </w:rPr>
              <w:t>1</w:t>
            </w:r>
          </w:p>
        </w:tc>
        <w:tc>
          <w:tcPr>
            <w:tcW w:w="2443" w:type="dxa"/>
            <w:tcBorders>
              <w:left w:val="single" w:sz="1" w:space="0" w:color="000000"/>
              <w:bottom w:val="single" w:sz="1" w:space="0" w:color="000000"/>
            </w:tcBorders>
            <w:shd w:val="clear" w:color="auto" w:fill="auto"/>
            <w:vAlign w:val="bottom"/>
          </w:tcPr>
          <w:p w14:paraId="014383A2"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161D97A0"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7EDFAA95"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481D7625" w14:textId="77777777" w:rsidR="006F368C" w:rsidRDefault="006F368C" w:rsidP="006F368C">
            <w:pPr>
              <w:rPr>
                <w:rFonts w:cs="Calibri"/>
              </w:rPr>
            </w:pPr>
            <w:r>
              <w:rPr>
                <w:rFonts w:cs="Calibri"/>
              </w:rPr>
              <w:t>843/11</w:t>
            </w:r>
          </w:p>
          <w:p w14:paraId="2D4A3F6C" w14:textId="77777777" w:rsidR="006F368C" w:rsidRDefault="006F368C" w:rsidP="006F368C">
            <w:pPr>
              <w:rPr>
                <w:rFonts w:cs="Calibri"/>
              </w:rPr>
            </w:pPr>
          </w:p>
        </w:tc>
        <w:tc>
          <w:tcPr>
            <w:tcW w:w="2443" w:type="dxa"/>
            <w:tcBorders>
              <w:left w:val="single" w:sz="1" w:space="0" w:color="000000"/>
              <w:bottom w:val="single" w:sz="1" w:space="0" w:color="000000"/>
            </w:tcBorders>
            <w:shd w:val="clear" w:color="auto" w:fill="auto"/>
            <w:vAlign w:val="bottom"/>
          </w:tcPr>
          <w:p w14:paraId="146FE974" w14:textId="77777777" w:rsidR="006F368C" w:rsidRDefault="006F368C" w:rsidP="006F368C">
            <w:pPr>
              <w:jc w:val="center"/>
              <w:rPr>
                <w:rFonts w:cs="Calibri"/>
              </w:rPr>
            </w:pPr>
            <w:r>
              <w:rPr>
                <w:rFonts w:cs="Calibri"/>
              </w:rPr>
              <w:t>28</w:t>
            </w:r>
          </w:p>
        </w:tc>
        <w:tc>
          <w:tcPr>
            <w:tcW w:w="2443" w:type="dxa"/>
            <w:tcBorders>
              <w:left w:val="single" w:sz="1" w:space="0" w:color="000000"/>
              <w:bottom w:val="single" w:sz="1" w:space="0" w:color="000000"/>
            </w:tcBorders>
            <w:shd w:val="clear" w:color="auto" w:fill="auto"/>
            <w:vAlign w:val="bottom"/>
          </w:tcPr>
          <w:p w14:paraId="245BCB1A"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708B749E" w14:textId="77777777" w:rsidR="006F368C" w:rsidRDefault="006F368C" w:rsidP="006F368C">
            <w:pPr>
              <w:rPr>
                <w:rFonts w:cs="Calibri"/>
              </w:rPr>
            </w:pPr>
            <w:r w:rsidRPr="007F4654">
              <w:rPr>
                <w:rFonts w:cs="Calibri"/>
              </w:rPr>
              <w:t xml:space="preserve">Město </w:t>
            </w:r>
            <w:r>
              <w:rPr>
                <w:rFonts w:cs="Calibri"/>
              </w:rPr>
              <w:t>Sokolov</w:t>
            </w:r>
          </w:p>
          <w:p w14:paraId="3105B8E0" w14:textId="77777777" w:rsidR="006F368C" w:rsidRDefault="006F368C" w:rsidP="006F368C">
            <w:pPr>
              <w:rPr>
                <w:rFonts w:cs="Calibri"/>
              </w:rPr>
            </w:pPr>
          </w:p>
          <w:p w14:paraId="43923D5F" w14:textId="77777777" w:rsidR="006F368C" w:rsidRDefault="006F368C" w:rsidP="006F368C">
            <w:pPr>
              <w:rPr>
                <w:rFonts w:cs="Calibri"/>
              </w:rPr>
            </w:pPr>
          </w:p>
          <w:p w14:paraId="5C4930BD" w14:textId="77777777" w:rsidR="006F368C" w:rsidRPr="007F4654" w:rsidRDefault="006F368C" w:rsidP="006F368C">
            <w:pPr>
              <w:rPr>
                <w:rFonts w:cs="Calibri"/>
              </w:rPr>
            </w:pPr>
          </w:p>
        </w:tc>
      </w:tr>
      <w:tr w:rsidR="006F368C" w:rsidRPr="007F4654" w14:paraId="19FF9A66" w14:textId="77777777" w:rsidTr="006F368C">
        <w:trPr>
          <w:trHeight w:hRule="exact" w:val="340"/>
        </w:trPr>
        <w:tc>
          <w:tcPr>
            <w:tcW w:w="2444" w:type="dxa"/>
            <w:tcBorders>
              <w:left w:val="single" w:sz="1" w:space="0" w:color="000000"/>
              <w:bottom w:val="single" w:sz="1" w:space="0" w:color="000000"/>
            </w:tcBorders>
            <w:shd w:val="clear" w:color="auto" w:fill="auto"/>
            <w:vAlign w:val="bottom"/>
          </w:tcPr>
          <w:p w14:paraId="65A013DB" w14:textId="77777777" w:rsidR="006F368C" w:rsidRDefault="006F368C" w:rsidP="006F368C">
            <w:pPr>
              <w:rPr>
                <w:rFonts w:cs="Calibri"/>
              </w:rPr>
            </w:pPr>
            <w:r>
              <w:rPr>
                <w:rFonts w:cs="Calibri"/>
              </w:rPr>
              <w:t>843/15</w:t>
            </w:r>
          </w:p>
        </w:tc>
        <w:tc>
          <w:tcPr>
            <w:tcW w:w="2443" w:type="dxa"/>
            <w:tcBorders>
              <w:left w:val="single" w:sz="1" w:space="0" w:color="000000"/>
              <w:bottom w:val="single" w:sz="1" w:space="0" w:color="000000"/>
            </w:tcBorders>
            <w:shd w:val="clear" w:color="auto" w:fill="auto"/>
            <w:vAlign w:val="bottom"/>
          </w:tcPr>
          <w:p w14:paraId="4926B0F8" w14:textId="77777777" w:rsidR="006F368C" w:rsidRDefault="006F368C" w:rsidP="006F368C">
            <w:pPr>
              <w:jc w:val="center"/>
              <w:rPr>
                <w:rFonts w:cs="Calibri"/>
              </w:rPr>
            </w:pPr>
            <w:r>
              <w:rPr>
                <w:rFonts w:cs="Calibri"/>
              </w:rPr>
              <w:t>1</w:t>
            </w:r>
          </w:p>
        </w:tc>
        <w:tc>
          <w:tcPr>
            <w:tcW w:w="2443" w:type="dxa"/>
            <w:tcBorders>
              <w:left w:val="single" w:sz="1" w:space="0" w:color="000000"/>
              <w:bottom w:val="single" w:sz="1" w:space="0" w:color="000000"/>
            </w:tcBorders>
            <w:shd w:val="clear" w:color="auto" w:fill="auto"/>
            <w:vAlign w:val="bottom"/>
          </w:tcPr>
          <w:p w14:paraId="6C5FEFF6" w14:textId="77777777" w:rsidR="006F368C" w:rsidRDefault="006F368C" w:rsidP="006F368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3785905A" w14:textId="77777777" w:rsidR="006F368C" w:rsidRPr="007F4654" w:rsidRDefault="006F368C" w:rsidP="006F368C">
            <w:pPr>
              <w:rPr>
                <w:rFonts w:cs="Calibri"/>
              </w:rPr>
            </w:pPr>
            <w:r w:rsidRPr="007F4654">
              <w:rPr>
                <w:rFonts w:cs="Calibri"/>
              </w:rPr>
              <w:t xml:space="preserve">Město </w:t>
            </w:r>
            <w:r>
              <w:rPr>
                <w:rFonts w:cs="Calibri"/>
              </w:rPr>
              <w:t>Sokolov</w:t>
            </w:r>
          </w:p>
        </w:tc>
      </w:tr>
      <w:tr w:rsidR="006F368C" w:rsidRPr="007F4654" w14:paraId="142D80C9" w14:textId="77777777" w:rsidTr="006F368C">
        <w:trPr>
          <w:trHeight w:hRule="exact" w:val="340"/>
        </w:trPr>
        <w:tc>
          <w:tcPr>
            <w:tcW w:w="2444" w:type="dxa"/>
            <w:tcBorders>
              <w:left w:val="single" w:sz="1" w:space="0" w:color="000000"/>
              <w:bottom w:val="single" w:sz="4" w:space="0" w:color="auto"/>
            </w:tcBorders>
            <w:shd w:val="clear" w:color="auto" w:fill="auto"/>
            <w:vAlign w:val="bottom"/>
          </w:tcPr>
          <w:p w14:paraId="7DD2FC64" w14:textId="77777777" w:rsidR="006F368C" w:rsidRDefault="006F368C" w:rsidP="006F368C">
            <w:pPr>
              <w:rPr>
                <w:rFonts w:cs="Calibri"/>
              </w:rPr>
            </w:pPr>
            <w:r>
              <w:rPr>
                <w:rFonts w:cs="Calibri"/>
              </w:rPr>
              <w:t>843/16</w:t>
            </w:r>
          </w:p>
          <w:p w14:paraId="22297128" w14:textId="77777777" w:rsidR="006F368C" w:rsidRDefault="006F368C" w:rsidP="006F368C">
            <w:pPr>
              <w:rPr>
                <w:rFonts w:cs="Calibri"/>
              </w:rPr>
            </w:pPr>
          </w:p>
          <w:p w14:paraId="2AE6C381" w14:textId="77777777" w:rsidR="006F368C" w:rsidRDefault="006F368C" w:rsidP="006F368C">
            <w:pPr>
              <w:rPr>
                <w:rFonts w:cs="Calibri"/>
              </w:rPr>
            </w:pPr>
          </w:p>
          <w:p w14:paraId="71E6F9A3" w14:textId="77777777" w:rsidR="006F368C" w:rsidRDefault="006F368C" w:rsidP="006F368C">
            <w:pPr>
              <w:rPr>
                <w:rFonts w:cs="Calibri"/>
              </w:rPr>
            </w:pPr>
          </w:p>
          <w:p w14:paraId="4503D0E2" w14:textId="77777777" w:rsidR="006F368C" w:rsidRDefault="006F368C" w:rsidP="006F368C">
            <w:pPr>
              <w:rPr>
                <w:rFonts w:cs="Calibri"/>
              </w:rPr>
            </w:pPr>
          </w:p>
          <w:p w14:paraId="3E7152E1" w14:textId="77777777" w:rsidR="006F368C" w:rsidRDefault="006F368C" w:rsidP="006F368C">
            <w:pPr>
              <w:rPr>
                <w:rFonts w:cs="Calibri"/>
              </w:rPr>
            </w:pPr>
          </w:p>
          <w:p w14:paraId="1C856758" w14:textId="77777777" w:rsidR="006F368C" w:rsidRDefault="006F368C" w:rsidP="006F368C">
            <w:pPr>
              <w:rPr>
                <w:rFonts w:cs="Calibri"/>
              </w:rPr>
            </w:pPr>
          </w:p>
          <w:p w14:paraId="44DA5A22" w14:textId="77777777" w:rsidR="006F368C" w:rsidRDefault="006F368C" w:rsidP="006F368C">
            <w:pPr>
              <w:rPr>
                <w:rFonts w:cs="Calibri"/>
              </w:rPr>
            </w:pPr>
          </w:p>
          <w:p w14:paraId="07C0A8EA" w14:textId="77777777" w:rsidR="006F368C" w:rsidRDefault="006F368C" w:rsidP="006F368C">
            <w:pPr>
              <w:rPr>
                <w:rFonts w:cs="Calibri"/>
              </w:rPr>
            </w:pPr>
          </w:p>
          <w:p w14:paraId="051CD554" w14:textId="77777777" w:rsidR="006F368C" w:rsidRDefault="006F368C" w:rsidP="006F368C">
            <w:pPr>
              <w:rPr>
                <w:rFonts w:cs="Calibri"/>
              </w:rPr>
            </w:pPr>
          </w:p>
          <w:p w14:paraId="3E30B375" w14:textId="77777777" w:rsidR="006F368C" w:rsidRDefault="006F368C" w:rsidP="006F368C">
            <w:pPr>
              <w:rPr>
                <w:rFonts w:cs="Calibri"/>
              </w:rPr>
            </w:pPr>
          </w:p>
          <w:p w14:paraId="6D617554" w14:textId="77777777" w:rsidR="006F368C" w:rsidRDefault="006F368C" w:rsidP="006F368C">
            <w:pPr>
              <w:rPr>
                <w:rFonts w:cs="Calibri"/>
              </w:rPr>
            </w:pPr>
          </w:p>
          <w:p w14:paraId="4EDF11F3" w14:textId="77777777" w:rsidR="006F368C" w:rsidRDefault="006F368C" w:rsidP="006F368C">
            <w:pPr>
              <w:rPr>
                <w:rFonts w:cs="Calibri"/>
              </w:rPr>
            </w:pPr>
          </w:p>
          <w:p w14:paraId="5EC0699F" w14:textId="77777777" w:rsidR="006F368C" w:rsidRDefault="006F368C" w:rsidP="006F368C">
            <w:pPr>
              <w:rPr>
                <w:rFonts w:cs="Calibri"/>
              </w:rPr>
            </w:pPr>
          </w:p>
          <w:p w14:paraId="16A0EA81" w14:textId="77777777" w:rsidR="006F368C" w:rsidRDefault="006F368C" w:rsidP="006F368C">
            <w:pPr>
              <w:rPr>
                <w:rFonts w:cs="Calibri"/>
              </w:rPr>
            </w:pPr>
          </w:p>
          <w:p w14:paraId="3651265D" w14:textId="77777777" w:rsidR="006F368C" w:rsidRDefault="006F368C" w:rsidP="006F368C">
            <w:pPr>
              <w:rPr>
                <w:rFonts w:cs="Calibri"/>
              </w:rPr>
            </w:pPr>
          </w:p>
          <w:p w14:paraId="62398CE8" w14:textId="77777777" w:rsidR="006F368C" w:rsidRDefault="006F368C" w:rsidP="006F368C">
            <w:pPr>
              <w:rPr>
                <w:rFonts w:cs="Calibri"/>
              </w:rPr>
            </w:pPr>
          </w:p>
          <w:p w14:paraId="54DF994A" w14:textId="77777777" w:rsidR="006F368C" w:rsidRDefault="006F368C" w:rsidP="006F368C">
            <w:pPr>
              <w:rPr>
                <w:rFonts w:cs="Calibri"/>
              </w:rPr>
            </w:pPr>
          </w:p>
          <w:p w14:paraId="21089323" w14:textId="77777777" w:rsidR="006F368C" w:rsidRDefault="006F368C" w:rsidP="006F368C">
            <w:pPr>
              <w:rPr>
                <w:rFonts w:cs="Calibri"/>
              </w:rPr>
            </w:pPr>
          </w:p>
        </w:tc>
        <w:tc>
          <w:tcPr>
            <w:tcW w:w="2443" w:type="dxa"/>
            <w:tcBorders>
              <w:left w:val="single" w:sz="1" w:space="0" w:color="000000"/>
              <w:bottom w:val="single" w:sz="4" w:space="0" w:color="auto"/>
            </w:tcBorders>
            <w:shd w:val="clear" w:color="auto" w:fill="auto"/>
            <w:vAlign w:val="bottom"/>
          </w:tcPr>
          <w:p w14:paraId="610164BA" w14:textId="77777777" w:rsidR="006F368C" w:rsidRDefault="006F368C" w:rsidP="006F368C">
            <w:pPr>
              <w:jc w:val="center"/>
              <w:rPr>
                <w:rFonts w:cs="Calibri"/>
              </w:rPr>
            </w:pPr>
            <w:r>
              <w:rPr>
                <w:rFonts w:cs="Calibri"/>
              </w:rPr>
              <w:t>33</w:t>
            </w:r>
          </w:p>
        </w:tc>
        <w:tc>
          <w:tcPr>
            <w:tcW w:w="2443" w:type="dxa"/>
            <w:tcBorders>
              <w:left w:val="single" w:sz="1" w:space="0" w:color="000000"/>
              <w:bottom w:val="single" w:sz="4" w:space="0" w:color="auto"/>
            </w:tcBorders>
            <w:shd w:val="clear" w:color="auto" w:fill="auto"/>
            <w:vAlign w:val="bottom"/>
          </w:tcPr>
          <w:p w14:paraId="0D822A8F" w14:textId="77777777" w:rsidR="006F368C" w:rsidRDefault="006F368C" w:rsidP="006F368C">
            <w:pPr>
              <w:rPr>
                <w:rFonts w:cs="Calibri"/>
              </w:rPr>
            </w:pPr>
            <w:r>
              <w:rPr>
                <w:rFonts w:cs="Calibri"/>
              </w:rPr>
              <w:t>ostatní plocha</w:t>
            </w:r>
          </w:p>
        </w:tc>
        <w:tc>
          <w:tcPr>
            <w:tcW w:w="2443" w:type="dxa"/>
            <w:tcBorders>
              <w:left w:val="single" w:sz="1" w:space="0" w:color="000000"/>
              <w:bottom w:val="single" w:sz="4" w:space="0" w:color="auto"/>
              <w:right w:val="single" w:sz="1" w:space="0" w:color="000000"/>
            </w:tcBorders>
            <w:shd w:val="clear" w:color="auto" w:fill="auto"/>
            <w:vAlign w:val="bottom"/>
          </w:tcPr>
          <w:p w14:paraId="55A77482" w14:textId="77777777" w:rsidR="006F368C" w:rsidRPr="007F4654" w:rsidRDefault="006F368C" w:rsidP="006F368C">
            <w:pPr>
              <w:rPr>
                <w:rFonts w:cs="Calibri"/>
              </w:rPr>
            </w:pPr>
            <w:r w:rsidRPr="007F4654">
              <w:rPr>
                <w:rFonts w:cs="Calibri"/>
              </w:rPr>
              <w:t xml:space="preserve">Město </w:t>
            </w:r>
            <w:r>
              <w:rPr>
                <w:rFonts w:cs="Calibri"/>
              </w:rPr>
              <w:t>Sokolov</w:t>
            </w:r>
          </w:p>
        </w:tc>
      </w:tr>
    </w:tbl>
    <w:p w14:paraId="7D766B3B" w14:textId="05B2565C" w:rsidR="008E2CB4" w:rsidRDefault="008E2CB4" w:rsidP="008E2CB4"/>
    <w:p w14:paraId="77B4E9F4" w14:textId="77777777" w:rsidR="000E4111" w:rsidRDefault="000E4111" w:rsidP="00111126">
      <w:pPr>
        <w:pStyle w:val="Nadpis6"/>
      </w:pPr>
      <w:r>
        <w:t>seznam pozemků podle katastru nemovitostí, na kterých vznikne ochranné nebo bezpečnostní pásmo,</w:t>
      </w:r>
    </w:p>
    <w:p w14:paraId="38EF700D" w14:textId="77777777" w:rsidR="008A4A4B" w:rsidRDefault="0091470C" w:rsidP="000E4111">
      <w:r>
        <w:t>Žádné pozemky</w:t>
      </w:r>
    </w:p>
    <w:p w14:paraId="54AA6FAC" w14:textId="77777777" w:rsidR="00111126" w:rsidRPr="00111126" w:rsidRDefault="00111126" w:rsidP="00111126"/>
    <w:p w14:paraId="298B083B" w14:textId="77777777" w:rsidR="000E4111" w:rsidRDefault="000E4111" w:rsidP="00111126">
      <w:pPr>
        <w:pStyle w:val="Nadpis6"/>
      </w:pPr>
      <w:r>
        <w:lastRenderedPageBreak/>
        <w:t>požadavky na m</w:t>
      </w:r>
      <w:r w:rsidR="00566E88">
        <w:t>o</w:t>
      </w:r>
      <w:r>
        <w:t>nitoringy a sledování přetvoření,</w:t>
      </w:r>
    </w:p>
    <w:p w14:paraId="623C4789" w14:textId="77777777" w:rsidR="008A4A4B" w:rsidRDefault="0091470C" w:rsidP="000E4111">
      <w:r>
        <w:t>Žádné požadavky</w:t>
      </w:r>
    </w:p>
    <w:p w14:paraId="3D913CCB" w14:textId="77777777" w:rsidR="00111126" w:rsidRPr="00111126" w:rsidRDefault="00111126" w:rsidP="00111126"/>
    <w:p w14:paraId="07D6126A" w14:textId="77777777" w:rsidR="000E4111" w:rsidRDefault="000E4111" w:rsidP="006045C6">
      <w:pPr>
        <w:pStyle w:val="Nadpis6"/>
        <w:jc w:val="both"/>
      </w:pPr>
      <w:r>
        <w:t>možnosti napojení stavby na veřejnou dopravní a technickou infrastrukturu.</w:t>
      </w:r>
    </w:p>
    <w:p w14:paraId="51D4A672" w14:textId="1504746D" w:rsidR="00BC1060" w:rsidRDefault="00E64662" w:rsidP="009562E2">
      <w:pPr>
        <w:jc w:val="both"/>
      </w:pPr>
      <w:r>
        <w:t>Nov</w:t>
      </w:r>
      <w:r w:rsidR="00AC3A1A">
        <w:t>ý</w:t>
      </w:r>
      <w:r>
        <w:t xml:space="preserve"> </w:t>
      </w:r>
      <w:r w:rsidR="00AC3A1A">
        <w:t xml:space="preserve">sjezd a parkovací stání </w:t>
      </w:r>
      <w:r>
        <w:t>bude napojeno na stávající</w:t>
      </w:r>
      <w:r w:rsidR="00F33D7C">
        <w:t xml:space="preserve"> dopravní i technickou infrastrukturu</w:t>
      </w:r>
    </w:p>
    <w:p w14:paraId="660235C2" w14:textId="77777777" w:rsidR="008A4A4B" w:rsidRDefault="008A4A4B" w:rsidP="006045C6">
      <w:pPr>
        <w:pStyle w:val="Nadpis6"/>
        <w:numPr>
          <w:ilvl w:val="0"/>
          <w:numId w:val="0"/>
        </w:numPr>
        <w:ind w:left="567"/>
        <w:jc w:val="both"/>
      </w:pPr>
    </w:p>
    <w:p w14:paraId="753948DD" w14:textId="77777777" w:rsidR="00BD7BCC" w:rsidRPr="00111126" w:rsidRDefault="00BD7BCC" w:rsidP="006045C6">
      <w:pPr>
        <w:jc w:val="both"/>
      </w:pPr>
    </w:p>
    <w:p w14:paraId="79CD44D7" w14:textId="77777777" w:rsidR="009C4FF0" w:rsidRDefault="002F07C6" w:rsidP="006045C6">
      <w:pPr>
        <w:pStyle w:val="Nadpis1"/>
        <w:spacing w:before="0"/>
        <w:jc w:val="both"/>
      </w:pPr>
      <w:bookmarkStart w:id="2" w:name="_Toc518466870"/>
      <w:r w:rsidRPr="00706A9F">
        <w:t>CELKOVÝ POPIS</w:t>
      </w:r>
      <w:r w:rsidR="009C4FF0" w:rsidRPr="00706A9F">
        <w:t xml:space="preserve"> </w:t>
      </w:r>
      <w:r w:rsidRPr="00706A9F">
        <w:t>STAVBY</w:t>
      </w:r>
      <w:bookmarkEnd w:id="2"/>
    </w:p>
    <w:p w14:paraId="52D6E1AB" w14:textId="77777777" w:rsidR="00111126" w:rsidRPr="00111126" w:rsidRDefault="00111126" w:rsidP="006045C6">
      <w:pPr>
        <w:jc w:val="both"/>
      </w:pPr>
    </w:p>
    <w:p w14:paraId="189C36D0" w14:textId="77777777" w:rsidR="002F07C6" w:rsidRDefault="0091470C" w:rsidP="006045C6">
      <w:pPr>
        <w:pStyle w:val="Nadpis4"/>
        <w:jc w:val="both"/>
      </w:pPr>
      <w:r>
        <w:t>CELKOVÁ KONCEPCE ŘEŠENÍ</w:t>
      </w:r>
      <w:r w:rsidR="0081544D">
        <w:t xml:space="preserve"> </w:t>
      </w:r>
      <w:r>
        <w:t>STAVBY</w:t>
      </w:r>
    </w:p>
    <w:p w14:paraId="3BEF8D4C" w14:textId="77777777" w:rsidR="00DB2A06" w:rsidRDefault="00DB2A06" w:rsidP="006045C6">
      <w:pPr>
        <w:pStyle w:val="Nadpis6"/>
        <w:numPr>
          <w:ilvl w:val="1"/>
          <w:numId w:val="18"/>
        </w:numPr>
        <w:jc w:val="both"/>
      </w:pPr>
      <w: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2A53DE00" w14:textId="3151FAA7" w:rsidR="005304BD" w:rsidRPr="00522E3A" w:rsidRDefault="005304BD" w:rsidP="00C5134B">
      <w:pPr>
        <w:jc w:val="both"/>
      </w:pPr>
      <w:r w:rsidRPr="000D3E10">
        <w:t xml:space="preserve">Jedná se o </w:t>
      </w:r>
      <w:r w:rsidR="00D345EC">
        <w:t>úpravu sjezdu</w:t>
      </w:r>
      <w:r w:rsidR="00E93313">
        <w:t xml:space="preserve"> a </w:t>
      </w:r>
      <w:r>
        <w:t xml:space="preserve">návrh nových odstavných a parkovacích stání. </w:t>
      </w:r>
      <w:r w:rsidR="00217233">
        <w:t>Úpravu stávajícího a vybudování nového chodníku pro pěší.</w:t>
      </w:r>
    </w:p>
    <w:p w14:paraId="6E7878F1" w14:textId="77777777" w:rsidR="00570B68" w:rsidRPr="00570B68" w:rsidRDefault="00570B68" w:rsidP="006045C6">
      <w:pPr>
        <w:jc w:val="both"/>
      </w:pPr>
    </w:p>
    <w:p w14:paraId="1EC4B8AD" w14:textId="77777777" w:rsidR="00A30AAD" w:rsidRDefault="00A30AAD" w:rsidP="006045C6">
      <w:pPr>
        <w:pStyle w:val="Nadpis6"/>
        <w:jc w:val="both"/>
      </w:pPr>
      <w:r>
        <w:t>účel užívání stavby</w:t>
      </w:r>
      <w:r w:rsidR="009746D4">
        <w:t>,</w:t>
      </w:r>
    </w:p>
    <w:p w14:paraId="55439C35" w14:textId="0A11CDC9" w:rsidR="0081544D" w:rsidRDefault="00E567C9" w:rsidP="00A30AAD">
      <w:r>
        <w:t xml:space="preserve">Nově </w:t>
      </w:r>
      <w:r w:rsidR="00E93313">
        <w:t>upravený sjezd bude dále sloužit k zpřístupnění odstavné plochy u nádraží a zároveň umožní následné vybudování nového parkoviště, který řeší samostatný projekt. N</w:t>
      </w:r>
      <w:r>
        <w:t>avržen</w:t>
      </w:r>
      <w:r w:rsidR="00E93313">
        <w:t>á parkovací stání umožní parkování na odstavné ploše u nádraží.</w:t>
      </w:r>
      <w:r w:rsidR="00217233">
        <w:t xml:space="preserve"> Upravený a nový chodník umožní bezpečný pohyb chodců.</w:t>
      </w:r>
    </w:p>
    <w:p w14:paraId="7006D28A" w14:textId="77777777" w:rsidR="00DC72FB" w:rsidRDefault="00DC72FB" w:rsidP="00A30AAD"/>
    <w:p w14:paraId="1DCC87CE" w14:textId="77777777" w:rsidR="00A30AAD" w:rsidRDefault="00A30AAD" w:rsidP="006045C6">
      <w:pPr>
        <w:pStyle w:val="Nadpis6"/>
        <w:jc w:val="both"/>
      </w:pPr>
      <w:r>
        <w:t>trvalá nebo dočasná stavba,</w:t>
      </w:r>
    </w:p>
    <w:p w14:paraId="11890457" w14:textId="77777777" w:rsidR="0081544D" w:rsidRDefault="0081544D" w:rsidP="00A30AAD">
      <w:r>
        <w:t>Jedná se o trvalou stavbu.</w:t>
      </w:r>
    </w:p>
    <w:p w14:paraId="50782C49" w14:textId="77777777" w:rsidR="0081544D" w:rsidRDefault="0081544D" w:rsidP="006045C6">
      <w:pPr>
        <w:jc w:val="both"/>
      </w:pPr>
    </w:p>
    <w:p w14:paraId="2D47CC94" w14:textId="77777777" w:rsidR="000114DD" w:rsidRDefault="000114DD" w:rsidP="006045C6">
      <w:pPr>
        <w:pStyle w:val="Nadpis6"/>
        <w:jc w:val="both"/>
      </w:pPr>
      <w:r>
        <w:t>informace o vydaných rozhodnutích o povolení výjimky z technických požadavků na stavby a technických požadavků zabezpečujících bezbariérové užívání stavby nebo souhlasu s odchylným řešením z platných předpisů a norem,</w:t>
      </w:r>
    </w:p>
    <w:p w14:paraId="6C198C08" w14:textId="77777777" w:rsidR="0081544D" w:rsidRDefault="0081544D" w:rsidP="000114DD">
      <w:r>
        <w:t>Žádná vydaná rozhodnutí</w:t>
      </w:r>
      <w:r w:rsidR="000114DD">
        <w:t xml:space="preserve"> o výjimkách</w:t>
      </w:r>
      <w:r>
        <w:t>.</w:t>
      </w:r>
    </w:p>
    <w:p w14:paraId="2B1DFC3A" w14:textId="77777777" w:rsidR="003112D8" w:rsidRDefault="003112D8" w:rsidP="006045C6">
      <w:pPr>
        <w:jc w:val="both"/>
      </w:pPr>
    </w:p>
    <w:p w14:paraId="38621782" w14:textId="77777777" w:rsidR="000114DD" w:rsidRDefault="000114DD" w:rsidP="006045C6">
      <w:pPr>
        <w:pStyle w:val="Nadpis6"/>
        <w:jc w:val="both"/>
      </w:pPr>
      <w:r>
        <w:t>informace o tom, zda a v jakých částech dokumentace jsou zohledněny podmínky závazných stanovisek dotčených orgánů,</w:t>
      </w:r>
    </w:p>
    <w:p w14:paraId="1CCCDDF1" w14:textId="30B26587" w:rsidR="003112D8" w:rsidRDefault="003112D8" w:rsidP="000114DD">
      <w:r>
        <w:t>Žádné podmínky závazných stanovisek dotčených orgánů.</w:t>
      </w:r>
    </w:p>
    <w:p w14:paraId="46EDC2F6" w14:textId="77777777" w:rsidR="006F368C" w:rsidRDefault="006F368C" w:rsidP="000114DD"/>
    <w:p w14:paraId="7E477CDE" w14:textId="77777777" w:rsidR="000114DD" w:rsidRDefault="000114DD" w:rsidP="000114DD">
      <w:pPr>
        <w:pStyle w:val="Nadpis6"/>
      </w:pPr>
      <w:r>
        <w:t>celkový popis koncepce řešení stavby včetně základních parametrů stavby – návrhová rychlost, provozní staničení, šířkové uspořádání, intenzity dopravy, technologie a zařízení, nová ochranná pásma a chráněná území apod.,</w:t>
      </w:r>
    </w:p>
    <w:p w14:paraId="178E5E0A" w14:textId="77777777" w:rsidR="000114DD" w:rsidRDefault="000114DD" w:rsidP="000114DD"/>
    <w:p w14:paraId="4BBA762E" w14:textId="0F8E53C7" w:rsidR="00FF3C35" w:rsidRDefault="00C54802" w:rsidP="00C5134B">
      <w:pPr>
        <w:jc w:val="both"/>
      </w:pPr>
      <w:r>
        <w:t>Upravený sjezd bude</w:t>
      </w:r>
      <w:r w:rsidR="00FF3C35" w:rsidRPr="00D4607A">
        <w:t xml:space="preserve"> účelová komunikace</w:t>
      </w:r>
      <w:r>
        <w:t xml:space="preserve"> a</w:t>
      </w:r>
      <w:r w:rsidR="00FF3C35" w:rsidRPr="00D4607A">
        <w:t xml:space="preserve"> je navržena v šířce </w:t>
      </w:r>
      <w:r w:rsidR="00F00FC6">
        <w:t>6</w:t>
      </w:r>
      <w:r w:rsidR="00FF3C35">
        <w:t>,0</w:t>
      </w:r>
      <w:r w:rsidR="00F00FC6">
        <w:t xml:space="preserve"> </w:t>
      </w:r>
      <w:r w:rsidR="00FF3C35">
        <w:t>m</w:t>
      </w:r>
      <w:r w:rsidR="00F00FC6">
        <w:t>.</w:t>
      </w:r>
      <w:r w:rsidR="00FF3C35" w:rsidRPr="00D4607A">
        <w:t xml:space="preserve"> Parkovací stání, jsou navržena jako </w:t>
      </w:r>
      <w:r>
        <w:t>kolmá</w:t>
      </w:r>
      <w:r w:rsidR="00F00FC6">
        <w:t xml:space="preserve"> o rozměrech </w:t>
      </w:r>
      <w:r w:rsidR="00A3230C">
        <w:t>4,</w:t>
      </w:r>
      <w:r>
        <w:t>5</w:t>
      </w:r>
      <w:r w:rsidR="00F00FC6">
        <w:t xml:space="preserve"> </w:t>
      </w:r>
      <w:r w:rsidR="00FF3C35">
        <w:t>m délka</w:t>
      </w:r>
      <w:r>
        <w:t>,</w:t>
      </w:r>
      <w:r w:rsidR="00FF3C35">
        <w:t xml:space="preserve"> </w:t>
      </w:r>
      <w:r w:rsidR="00FF3C35" w:rsidRPr="00D4607A">
        <w:t>2,</w:t>
      </w:r>
      <w:r w:rsidR="00F00FC6">
        <w:t>5</w:t>
      </w:r>
      <w:r>
        <w:t xml:space="preserve"> a 2,75 </w:t>
      </w:r>
      <w:r w:rsidR="00FF3C35" w:rsidRPr="00D4607A">
        <w:t>m</w:t>
      </w:r>
      <w:r w:rsidR="00FF3C35">
        <w:t xml:space="preserve"> šířka</w:t>
      </w:r>
      <w:r w:rsidR="00FF3C35" w:rsidRPr="00D4607A">
        <w:t xml:space="preserve">. Celkový počet </w:t>
      </w:r>
      <w:r w:rsidR="00F00FC6">
        <w:t xml:space="preserve">parkovacích stání je </w:t>
      </w:r>
      <w:r>
        <w:t>4</w:t>
      </w:r>
      <w:r w:rsidR="00F00FC6">
        <w:t xml:space="preserve"> ks</w:t>
      </w:r>
      <w:r w:rsidR="00FF3C35" w:rsidRPr="00D4607A">
        <w:t xml:space="preserve">. </w:t>
      </w:r>
      <w:r>
        <w:t>Nové napojení chodníku v místě sjezdu i n</w:t>
      </w:r>
      <w:r w:rsidR="00F00FC6">
        <w:t>ov</w:t>
      </w:r>
      <w:r>
        <w:t>ý chodník umožňující vstup na stávající parkoviště př</w:t>
      </w:r>
      <w:r w:rsidR="008671D5">
        <w:t>e</w:t>
      </w:r>
      <w:r>
        <w:t>d nádražím</w:t>
      </w:r>
      <w:r w:rsidR="00FF3C35" w:rsidRPr="00D4607A">
        <w:t xml:space="preserve"> j</w:t>
      </w:r>
      <w:r w:rsidR="00F00FC6">
        <w:t>e navržen</w:t>
      </w:r>
      <w:r w:rsidR="00FF3C35" w:rsidRPr="00D4607A">
        <w:t xml:space="preserve"> v šířce 2,0</w:t>
      </w:r>
      <w:r w:rsidR="00F00FC6">
        <w:t xml:space="preserve"> </w:t>
      </w:r>
      <w:r w:rsidR="00FF3C35" w:rsidRPr="00D4607A">
        <w:t>m.</w:t>
      </w:r>
    </w:p>
    <w:p w14:paraId="1B9F0F1D" w14:textId="77777777" w:rsidR="00BD7BCC" w:rsidRDefault="00BD7BCC" w:rsidP="00C5134B">
      <w:pPr>
        <w:jc w:val="both"/>
      </w:pPr>
    </w:p>
    <w:p w14:paraId="4B54A6AA" w14:textId="77777777" w:rsidR="003112D8" w:rsidRPr="003112D8" w:rsidRDefault="003112D8" w:rsidP="000114DD"/>
    <w:p w14:paraId="098AAD70" w14:textId="77777777" w:rsidR="009562E2" w:rsidRPr="009562E2" w:rsidRDefault="009562E2" w:rsidP="006045C6">
      <w:pPr>
        <w:pStyle w:val="Nadpis6"/>
        <w:jc w:val="both"/>
      </w:pPr>
      <w:r>
        <w:t>ochrana stavby podle jiných právních předpisů,</w:t>
      </w:r>
    </w:p>
    <w:p w14:paraId="4A97BDBA" w14:textId="77777777" w:rsidR="003112D8" w:rsidRDefault="003112D8" w:rsidP="009562E2">
      <w:r>
        <w:t xml:space="preserve">Vzhledem k charakteru </w:t>
      </w:r>
      <w:r w:rsidR="00DC4092">
        <w:t xml:space="preserve">a umístění </w:t>
      </w:r>
      <w:r>
        <w:t>stavby není řešeno</w:t>
      </w:r>
      <w:r w:rsidR="00DC4092">
        <w:t>.</w:t>
      </w:r>
    </w:p>
    <w:p w14:paraId="3A566BA0" w14:textId="77777777" w:rsidR="00160C54" w:rsidRDefault="00160C54" w:rsidP="009562E2"/>
    <w:p w14:paraId="43A2E45C" w14:textId="77777777" w:rsidR="003112D8" w:rsidRPr="003112D8" w:rsidRDefault="003112D8" w:rsidP="003112D8"/>
    <w:p w14:paraId="5B1F6FB1" w14:textId="19E26B33" w:rsidR="003112D8" w:rsidRDefault="006B3FA1" w:rsidP="009562E2">
      <w:pPr>
        <w:pStyle w:val="Nadpis6"/>
      </w:pPr>
      <w:r>
        <w:t>z</w:t>
      </w:r>
      <w:r w:rsidR="009562E2">
        <w:t xml:space="preserve">ákladní bilance stavby </w:t>
      </w:r>
      <w:r>
        <w:t>–</w:t>
      </w:r>
      <w:r w:rsidR="009562E2">
        <w:t xml:space="preserve"> </w:t>
      </w:r>
      <w:r>
        <w:t>potřeby a spotřeby médií a hmot, hospodaření s dešťovou vodou, celkové produkované množství a druhy odpadů a emisí, třída energetické náročnosti budov apod.,</w:t>
      </w:r>
    </w:p>
    <w:p w14:paraId="600CC412" w14:textId="2F1FB1AF" w:rsidR="006B6791" w:rsidRPr="006B6791" w:rsidRDefault="00EA38B7" w:rsidP="006B6791">
      <w:r w:rsidRPr="00EA38B7">
        <w:rPr>
          <w:noProof/>
        </w:rPr>
        <w:drawing>
          <wp:anchor distT="0" distB="0" distL="114300" distR="114300" simplePos="0" relativeHeight="251677696" behindDoc="1" locked="0" layoutInCell="1" allowOverlap="1" wp14:anchorId="58FFDF03" wp14:editId="0AF5E677">
            <wp:simplePos x="0" y="0"/>
            <wp:positionH relativeFrom="column">
              <wp:posOffset>946785</wp:posOffset>
            </wp:positionH>
            <wp:positionV relativeFrom="paragraph">
              <wp:posOffset>111760</wp:posOffset>
            </wp:positionV>
            <wp:extent cx="4019550" cy="2724150"/>
            <wp:effectExtent l="0" t="0" r="0" b="0"/>
            <wp:wrapTight wrapText="bothSides">
              <wp:wrapPolygon edited="0">
                <wp:start x="0" y="0"/>
                <wp:lineTo x="0" y="21449"/>
                <wp:lineTo x="21498" y="21449"/>
                <wp:lineTo x="21498" y="0"/>
                <wp:lineTo x="0"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019550" cy="2724150"/>
                    </a:xfrm>
                    <a:prstGeom prst="rect">
                      <a:avLst/>
                    </a:prstGeom>
                  </pic:spPr>
                </pic:pic>
              </a:graphicData>
            </a:graphic>
          </wp:anchor>
        </w:drawing>
      </w:r>
    </w:p>
    <w:p w14:paraId="64CAE085" w14:textId="50C7EEF8" w:rsidR="003112D8" w:rsidRDefault="003112D8" w:rsidP="003112D8"/>
    <w:p w14:paraId="5614436E" w14:textId="440C838E" w:rsidR="00AF469F" w:rsidRDefault="00AF469F" w:rsidP="003112D8"/>
    <w:p w14:paraId="626BA920" w14:textId="5E5C6606" w:rsidR="006B6791" w:rsidRDefault="006B6791" w:rsidP="003112D8"/>
    <w:p w14:paraId="19C2D5AA" w14:textId="628B9A4C" w:rsidR="00210FCF" w:rsidRDefault="00210FCF" w:rsidP="003112D8"/>
    <w:p w14:paraId="20AB30A6" w14:textId="62761E61" w:rsidR="00210FCF" w:rsidRDefault="00210FCF" w:rsidP="003112D8"/>
    <w:p w14:paraId="6878536A" w14:textId="6B250417" w:rsidR="00210FCF" w:rsidRDefault="00210FCF" w:rsidP="003112D8"/>
    <w:p w14:paraId="061AC67E" w14:textId="4C3D850C" w:rsidR="00210FCF" w:rsidRDefault="00210FCF" w:rsidP="003112D8"/>
    <w:p w14:paraId="6F25FCD1" w14:textId="1F60C781" w:rsidR="00210FCF" w:rsidRDefault="00210FCF" w:rsidP="003112D8"/>
    <w:p w14:paraId="5ED250CA" w14:textId="457246AD" w:rsidR="00210FCF" w:rsidRDefault="00210FCF" w:rsidP="003112D8"/>
    <w:p w14:paraId="4C0E26E6" w14:textId="55F72D67" w:rsidR="00210FCF" w:rsidRDefault="00210FCF" w:rsidP="003112D8"/>
    <w:p w14:paraId="0695BF2F" w14:textId="39D41DBB" w:rsidR="00210FCF" w:rsidRDefault="00210FCF" w:rsidP="003112D8"/>
    <w:p w14:paraId="1985567E" w14:textId="2B53E529" w:rsidR="00210FCF" w:rsidRDefault="00210FCF" w:rsidP="003112D8"/>
    <w:p w14:paraId="4C8B1103" w14:textId="0E1885FF" w:rsidR="00210FCF" w:rsidRDefault="00210FCF" w:rsidP="003112D8"/>
    <w:p w14:paraId="5DD93C4F" w14:textId="77777777" w:rsidR="00210FCF" w:rsidRPr="003112D8" w:rsidRDefault="00210FCF" w:rsidP="003112D8"/>
    <w:p w14:paraId="57442C7B" w14:textId="77777777" w:rsidR="006B3FA1" w:rsidRPr="006B3FA1" w:rsidRDefault="006B3FA1" w:rsidP="006045C6">
      <w:pPr>
        <w:pStyle w:val="Nadpis6"/>
        <w:jc w:val="both"/>
        <w:rPr>
          <w:szCs w:val="24"/>
        </w:rPr>
      </w:pPr>
      <w:r>
        <w:rPr>
          <w:szCs w:val="24"/>
        </w:rPr>
        <w:t>základní předpoklady výstavby – časové údaje o realizaci stavby, členění na etapy,</w:t>
      </w:r>
    </w:p>
    <w:p w14:paraId="48A369AB" w14:textId="77777777" w:rsidR="00DC4092" w:rsidRPr="00BA0A21" w:rsidRDefault="00DC4092" w:rsidP="006B3FA1">
      <w:pPr>
        <w:rPr>
          <w:szCs w:val="24"/>
        </w:rPr>
      </w:pPr>
      <w:r w:rsidRPr="00AB5493">
        <w:t xml:space="preserve">Stavba </w:t>
      </w:r>
      <w:r w:rsidR="00AB5493">
        <w:t>bude realizována jednorázově</w:t>
      </w:r>
      <w:r w:rsidRPr="00AB5493">
        <w:t>.</w:t>
      </w:r>
      <w:r w:rsidR="00BA0A21" w:rsidRPr="00AB5493">
        <w:t xml:space="preserve"> Plánovaná realizace </w:t>
      </w:r>
      <w:r w:rsidR="00F60CA7" w:rsidRPr="00AB5493">
        <w:t xml:space="preserve">v roce </w:t>
      </w:r>
      <w:r w:rsidRPr="00AB5493">
        <w:rPr>
          <w:szCs w:val="24"/>
        </w:rPr>
        <w:t>201</w:t>
      </w:r>
      <w:r w:rsidR="00F60CA7" w:rsidRPr="00AB5493">
        <w:rPr>
          <w:szCs w:val="24"/>
        </w:rPr>
        <w:t>9</w:t>
      </w:r>
      <w:r w:rsidR="00433602" w:rsidRPr="00AB5493">
        <w:rPr>
          <w:szCs w:val="24"/>
        </w:rPr>
        <w:t>.</w:t>
      </w:r>
    </w:p>
    <w:p w14:paraId="4019A40E" w14:textId="77777777" w:rsidR="00DC4092" w:rsidRPr="00DC4092" w:rsidRDefault="00DC4092" w:rsidP="006045C6">
      <w:pPr>
        <w:jc w:val="both"/>
      </w:pPr>
    </w:p>
    <w:p w14:paraId="32B78C3F" w14:textId="77777777" w:rsidR="006B3FA1" w:rsidRDefault="006B3FA1" w:rsidP="006045C6">
      <w:pPr>
        <w:pStyle w:val="Nadpis6"/>
        <w:jc w:val="both"/>
      </w:pPr>
      <w: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07E4D432" w14:textId="77777777" w:rsidR="003112D8" w:rsidRDefault="00DC4092" w:rsidP="006B3FA1">
      <w:r>
        <w:t>Stavba si nevyžádá předčasné ani prozatímní užívání.</w:t>
      </w:r>
    </w:p>
    <w:p w14:paraId="70AD449F" w14:textId="77777777" w:rsidR="003112D8" w:rsidRPr="003112D8" w:rsidRDefault="003112D8" w:rsidP="006045C6">
      <w:pPr>
        <w:jc w:val="both"/>
      </w:pPr>
    </w:p>
    <w:p w14:paraId="422E8C63" w14:textId="77777777" w:rsidR="006B3FA1" w:rsidRDefault="006B3FA1" w:rsidP="006045C6">
      <w:pPr>
        <w:pStyle w:val="Nadpis6"/>
        <w:jc w:val="both"/>
      </w:pPr>
      <w:r>
        <w:t>o</w:t>
      </w:r>
      <w:r w:rsidR="00DC4092">
        <w:t>rientační náklady stavby</w:t>
      </w:r>
      <w:r>
        <w:t>.</w:t>
      </w:r>
    </w:p>
    <w:p w14:paraId="5547D019" w14:textId="72D6CC25" w:rsidR="003112D8" w:rsidRPr="003112D8" w:rsidRDefault="00210FCF" w:rsidP="006B3FA1">
      <w:r>
        <w:t>2</w:t>
      </w:r>
      <w:r w:rsidR="00DC4092" w:rsidRPr="000D3466">
        <w:t>.</w:t>
      </w:r>
      <w:r>
        <w:t>0</w:t>
      </w:r>
      <w:r w:rsidR="00DC4092" w:rsidRPr="000D3466">
        <w:t>00.000,00</w:t>
      </w:r>
      <w:r w:rsidR="00DC4092" w:rsidRPr="000D3466">
        <w:rPr>
          <w:color w:val="FF0000"/>
        </w:rPr>
        <w:t xml:space="preserve"> </w:t>
      </w:r>
      <w:r w:rsidR="00DC4092" w:rsidRPr="000D3466">
        <w:t>Kč</w:t>
      </w:r>
    </w:p>
    <w:p w14:paraId="3F072B2B" w14:textId="2A5D25D2" w:rsidR="00111126" w:rsidRDefault="00111126" w:rsidP="006045C6">
      <w:pPr>
        <w:ind w:left="852" w:firstLine="564"/>
        <w:jc w:val="both"/>
        <w:rPr>
          <w:szCs w:val="24"/>
        </w:rPr>
      </w:pPr>
    </w:p>
    <w:p w14:paraId="5280A395" w14:textId="2C10711C" w:rsidR="006F368C" w:rsidRDefault="006F368C" w:rsidP="006045C6">
      <w:pPr>
        <w:ind w:left="852" w:firstLine="564"/>
        <w:jc w:val="both"/>
        <w:rPr>
          <w:szCs w:val="24"/>
        </w:rPr>
      </w:pPr>
    </w:p>
    <w:p w14:paraId="0DCFFAD1" w14:textId="7ED5EDE0" w:rsidR="006F368C" w:rsidRDefault="006F368C" w:rsidP="006045C6">
      <w:pPr>
        <w:ind w:left="852" w:firstLine="564"/>
        <w:jc w:val="both"/>
        <w:rPr>
          <w:szCs w:val="24"/>
        </w:rPr>
      </w:pPr>
    </w:p>
    <w:p w14:paraId="7013B54A" w14:textId="3F1ECF18" w:rsidR="006F368C" w:rsidRDefault="006F368C" w:rsidP="006045C6">
      <w:pPr>
        <w:ind w:left="852" w:firstLine="564"/>
        <w:jc w:val="both"/>
        <w:rPr>
          <w:szCs w:val="24"/>
        </w:rPr>
      </w:pPr>
    </w:p>
    <w:p w14:paraId="1BFBA543" w14:textId="1FFFB124" w:rsidR="006F368C" w:rsidRDefault="006F368C" w:rsidP="006045C6">
      <w:pPr>
        <w:ind w:left="852" w:firstLine="564"/>
        <w:jc w:val="both"/>
        <w:rPr>
          <w:szCs w:val="24"/>
        </w:rPr>
      </w:pPr>
    </w:p>
    <w:p w14:paraId="2F3B7597" w14:textId="77777777" w:rsidR="006F368C" w:rsidRDefault="006F368C" w:rsidP="006045C6">
      <w:pPr>
        <w:ind w:left="852" w:firstLine="564"/>
        <w:jc w:val="both"/>
        <w:rPr>
          <w:szCs w:val="24"/>
        </w:rPr>
      </w:pPr>
    </w:p>
    <w:p w14:paraId="132D9C81" w14:textId="77777777" w:rsidR="00BD7BCC" w:rsidRDefault="00BD7BCC" w:rsidP="006045C6">
      <w:pPr>
        <w:ind w:left="852" w:firstLine="564"/>
        <w:jc w:val="both"/>
        <w:rPr>
          <w:szCs w:val="24"/>
        </w:rPr>
      </w:pPr>
    </w:p>
    <w:p w14:paraId="110FF388" w14:textId="77777777" w:rsidR="002F07C6" w:rsidRPr="00706A9F" w:rsidRDefault="002F07C6" w:rsidP="006045C6">
      <w:pPr>
        <w:pStyle w:val="Nadpis4"/>
        <w:jc w:val="both"/>
      </w:pPr>
      <w:r w:rsidRPr="00706A9F">
        <w:lastRenderedPageBreak/>
        <w:t>Celkové urbanistické a architektonické ře</w:t>
      </w:r>
      <w:r w:rsidR="002E5FB6" w:rsidRPr="00706A9F">
        <w:t>š</w:t>
      </w:r>
      <w:r w:rsidRPr="00706A9F">
        <w:t>ení</w:t>
      </w:r>
    </w:p>
    <w:p w14:paraId="2BFE52E4" w14:textId="77777777" w:rsidR="005732E3" w:rsidRDefault="00BD5285" w:rsidP="006045C6">
      <w:pPr>
        <w:pStyle w:val="Nadpis6"/>
        <w:numPr>
          <w:ilvl w:val="1"/>
          <w:numId w:val="14"/>
        </w:numPr>
        <w:jc w:val="both"/>
      </w:pPr>
      <w:r>
        <w:t>u</w:t>
      </w:r>
      <w:r w:rsidR="00D832CA">
        <w:t>rbanismus</w:t>
      </w:r>
      <w:r>
        <w:t xml:space="preserve"> – územní regulace, kompozice prostorového řešení,</w:t>
      </w:r>
    </w:p>
    <w:p w14:paraId="70FCE870" w14:textId="7BD537BF" w:rsidR="00BD5285" w:rsidRPr="006F0390" w:rsidRDefault="00210FCF" w:rsidP="00BD5285">
      <w:pPr>
        <w:jc w:val="both"/>
      </w:pPr>
      <w:r>
        <w:t>Upraven</w:t>
      </w:r>
      <w:r w:rsidR="00AD5AA0">
        <w:t>ý</w:t>
      </w:r>
      <w:r>
        <w:t xml:space="preserve"> sjezd, chodníky a parkovací stání</w:t>
      </w:r>
      <w:r w:rsidR="00A758E2">
        <w:t xml:space="preserve"> j</w:t>
      </w:r>
      <w:r>
        <w:t>sou</w:t>
      </w:r>
      <w:r w:rsidR="00A758E2">
        <w:t xml:space="preserve"> navržen</w:t>
      </w:r>
      <w:r>
        <w:t>y</w:t>
      </w:r>
      <w:r w:rsidR="00A758E2">
        <w:t xml:space="preserve"> tak, aby byl zajištěn bezpečný a snadný </w:t>
      </w:r>
      <w:r>
        <w:t xml:space="preserve">příjezd i </w:t>
      </w:r>
      <w:r w:rsidR="00A758E2">
        <w:t xml:space="preserve">přístup </w:t>
      </w:r>
      <w:r>
        <w:t>ke stávající ploše u nádraží a umožněn příjezd k plánovanému parkovišti.</w:t>
      </w:r>
    </w:p>
    <w:p w14:paraId="316DFEAF" w14:textId="77777777" w:rsidR="00851C3F" w:rsidRDefault="00851C3F" w:rsidP="006045C6">
      <w:pPr>
        <w:ind w:left="851"/>
        <w:jc w:val="both"/>
        <w:rPr>
          <w:szCs w:val="24"/>
        </w:rPr>
      </w:pPr>
    </w:p>
    <w:p w14:paraId="48FDA075" w14:textId="77777777" w:rsidR="00BD5285" w:rsidRDefault="00BD5285" w:rsidP="006045C6">
      <w:pPr>
        <w:pStyle w:val="Nadpis6"/>
        <w:jc w:val="both"/>
      </w:pPr>
      <w:r>
        <w:t>architektonické řešení – kompozice tvarového řešení, materiálové a barevné řešení.</w:t>
      </w:r>
    </w:p>
    <w:p w14:paraId="67CF662C" w14:textId="77777777" w:rsidR="00851C3F" w:rsidRPr="00DC4092" w:rsidRDefault="00851C3F" w:rsidP="00C5134B">
      <w:pPr>
        <w:jc w:val="both"/>
      </w:pPr>
      <w:r>
        <w:t xml:space="preserve">V rámci PD je řešena zejména geometrie a prostorové určení rekonstruovaných </w:t>
      </w:r>
      <w:r w:rsidR="00BD5285">
        <w:t xml:space="preserve">a nových </w:t>
      </w:r>
      <w:r>
        <w:t>komunikací</w:t>
      </w:r>
      <w:r w:rsidR="00F60CA7">
        <w:t xml:space="preserve">, </w:t>
      </w:r>
      <w:r w:rsidR="00AC2386">
        <w:t>zpevněných ploch</w:t>
      </w:r>
      <w:r w:rsidR="00F60CA7">
        <w:t xml:space="preserve"> a parkovacích stání</w:t>
      </w:r>
      <w:r>
        <w:t>.</w:t>
      </w:r>
      <w:r w:rsidR="00DC4092">
        <w:t xml:space="preserve"> </w:t>
      </w:r>
      <w:r w:rsidRPr="00DC4092">
        <w:t xml:space="preserve">Materiály jsou navrženy s ohledem na charakter stavby. </w:t>
      </w:r>
      <w:r w:rsidR="00BD5285" w:rsidRPr="006F0390">
        <w:t>Přesnější určení materiálů bude v dalším stupni PD.</w:t>
      </w:r>
    </w:p>
    <w:p w14:paraId="1A8F85D2" w14:textId="77777777" w:rsidR="00851C3F" w:rsidRPr="00851C3F" w:rsidRDefault="00851C3F" w:rsidP="006045C6">
      <w:pPr>
        <w:ind w:left="851"/>
        <w:jc w:val="both"/>
        <w:rPr>
          <w:szCs w:val="24"/>
        </w:rPr>
      </w:pPr>
    </w:p>
    <w:p w14:paraId="0F0D88FB" w14:textId="77777777" w:rsidR="002F07C6" w:rsidRDefault="00706A9F" w:rsidP="006045C6">
      <w:pPr>
        <w:pStyle w:val="Nadpis4"/>
        <w:jc w:val="both"/>
      </w:pPr>
      <w:r>
        <w:t xml:space="preserve">CELKOVÉ </w:t>
      </w:r>
      <w:r w:rsidR="0091470C">
        <w:t>TECHNICKÉ</w:t>
      </w:r>
      <w:r>
        <w:t xml:space="preserve"> ŘEŠENÍ</w:t>
      </w:r>
    </w:p>
    <w:p w14:paraId="154CC7CC" w14:textId="77777777" w:rsidR="005E64F7" w:rsidRDefault="00657AA1" w:rsidP="006045C6">
      <w:pPr>
        <w:pStyle w:val="Nadpis6"/>
        <w:numPr>
          <w:ilvl w:val="1"/>
          <w:numId w:val="15"/>
        </w:numPr>
        <w:jc w:val="both"/>
      </w:pPr>
      <w:r>
        <w:t>p</w:t>
      </w:r>
      <w:r w:rsidR="005E64F7">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4A0CDC7B" w14:textId="77777777" w:rsidR="00851C3F" w:rsidRDefault="00AC2386" w:rsidP="005E64F7">
      <w:r>
        <w:t>Nové</w:t>
      </w:r>
      <w:r w:rsidR="00851C3F">
        <w:t xml:space="preserve"> řešení je navrženo především s ohledem na plynulost dopravy a bezpečí všech účastníků dopravního provozu.</w:t>
      </w:r>
    </w:p>
    <w:p w14:paraId="6A7327DC" w14:textId="77777777" w:rsidR="00361D5E" w:rsidRPr="00361D5E" w:rsidRDefault="00361D5E" w:rsidP="006045C6">
      <w:pPr>
        <w:jc w:val="both"/>
      </w:pPr>
    </w:p>
    <w:p w14:paraId="5ECD0035" w14:textId="77777777" w:rsidR="00657AA1" w:rsidRDefault="00657AA1" w:rsidP="006045C6">
      <w:pPr>
        <w:pStyle w:val="Nadpis6"/>
        <w:jc w:val="both"/>
      </w:pPr>
      <w:r>
        <w:t>celková bilance nároků všech druhů energií, tepla a teplé užitkové vody (podmínky zvýšeného odběru elektrické energie, podmínky při zvýšení technického maxima),</w:t>
      </w:r>
    </w:p>
    <w:p w14:paraId="5086FFF3" w14:textId="3B22590D" w:rsidR="00361D5E" w:rsidRDefault="00210FCF" w:rsidP="00657AA1">
      <w:r>
        <w:t>Bez nároků na energie</w:t>
      </w:r>
      <w:r w:rsidR="00361D5E">
        <w:t>.</w:t>
      </w:r>
    </w:p>
    <w:p w14:paraId="6615ECCF" w14:textId="77777777" w:rsidR="00361D5E" w:rsidRPr="00361D5E" w:rsidRDefault="00361D5E" w:rsidP="006045C6">
      <w:pPr>
        <w:jc w:val="both"/>
      </w:pPr>
    </w:p>
    <w:p w14:paraId="722AB1BD" w14:textId="77777777" w:rsidR="00A23C82" w:rsidRDefault="00A23C82" w:rsidP="006045C6">
      <w:pPr>
        <w:pStyle w:val="Nadpis6"/>
        <w:jc w:val="both"/>
      </w:pPr>
      <w:r>
        <w:t>celková spotřeba vody,</w:t>
      </w:r>
    </w:p>
    <w:p w14:paraId="518BFEAC" w14:textId="77777777" w:rsidR="00361D5E" w:rsidRDefault="00361D5E" w:rsidP="00A23C82">
      <w:r>
        <w:t>Bez nároků na spotřebu vody.</w:t>
      </w:r>
    </w:p>
    <w:p w14:paraId="02B5E02F" w14:textId="77777777" w:rsidR="00361D5E" w:rsidRDefault="00361D5E" w:rsidP="006045C6">
      <w:pPr>
        <w:jc w:val="both"/>
      </w:pPr>
    </w:p>
    <w:p w14:paraId="6610C002" w14:textId="77777777" w:rsidR="00A23C82" w:rsidRDefault="00A23C82" w:rsidP="006045C6">
      <w:pPr>
        <w:pStyle w:val="Nadpis6"/>
        <w:jc w:val="both"/>
      </w:pPr>
      <w:r>
        <w:t>celkové produkované množství a druhy odpadů a emisí, způsob nakládání s vyzískaným materiálem,</w:t>
      </w:r>
    </w:p>
    <w:p w14:paraId="264E3980" w14:textId="77777777" w:rsidR="00361D5E" w:rsidRDefault="00361D5E" w:rsidP="00A23C82">
      <w:r>
        <w:t>Stavba nebude produkovat žádný odpad.</w:t>
      </w:r>
    </w:p>
    <w:p w14:paraId="2200B1F4" w14:textId="77777777" w:rsidR="00361D5E" w:rsidRDefault="00361D5E" w:rsidP="006045C6">
      <w:pPr>
        <w:jc w:val="both"/>
      </w:pPr>
    </w:p>
    <w:p w14:paraId="0FB797F0" w14:textId="77777777" w:rsidR="00A23C82" w:rsidRDefault="00A23C82" w:rsidP="006045C6">
      <w:pPr>
        <w:pStyle w:val="Nadpis6"/>
        <w:jc w:val="both"/>
      </w:pPr>
      <w:r>
        <w:t>požadavky na kapacity veřejných sítí komunikačních vedení a elektronického komunikačního zařízení veřejní komunikační sítě.</w:t>
      </w:r>
    </w:p>
    <w:p w14:paraId="4182477B" w14:textId="77777777" w:rsidR="00361D5E" w:rsidRDefault="00361D5E" w:rsidP="00C5134B">
      <w:pPr>
        <w:jc w:val="both"/>
      </w:pPr>
      <w:r>
        <w:t>Stavba nezpůsobí zvýšení požadavku na kapacity veřejných sítí komunikačních vedení a elektronického komunikačního zařízení veřejné komunikační sítě.</w:t>
      </w:r>
    </w:p>
    <w:p w14:paraId="3DFD03A3" w14:textId="171AEE96" w:rsidR="002820D7" w:rsidRDefault="002820D7" w:rsidP="00C5134B">
      <w:pPr>
        <w:jc w:val="both"/>
      </w:pPr>
    </w:p>
    <w:p w14:paraId="679EE23B" w14:textId="77777777" w:rsidR="002F07C6" w:rsidRDefault="002F07C6" w:rsidP="006045C6">
      <w:pPr>
        <w:pStyle w:val="Nadpis4"/>
        <w:jc w:val="both"/>
      </w:pPr>
      <w:r w:rsidRPr="00706A9F">
        <w:t>Bezbariérové užívání stavby</w:t>
      </w:r>
    </w:p>
    <w:p w14:paraId="5559CEDE" w14:textId="77777777" w:rsidR="00C97FFA" w:rsidRPr="00C97FFA" w:rsidRDefault="00C97FFA" w:rsidP="00070FDD">
      <w:pPr>
        <w:pStyle w:val="Nadpis9"/>
        <w:ind w:left="511"/>
        <w:jc w:val="both"/>
      </w:pPr>
      <w:r>
        <w:t>Zásady řešení přístupnosti a užívání stavby osobami se sníženo schopností pohybu nebo orientace, seznam použitých zvláštních a vybraných staveních výrobků pro tyto osoby, včetně řešení informačních systémů.</w:t>
      </w:r>
    </w:p>
    <w:p w14:paraId="716207E4" w14:textId="77777777" w:rsidR="00921A1E" w:rsidRDefault="00921A1E" w:rsidP="00C5134B">
      <w:pPr>
        <w:jc w:val="both"/>
      </w:pPr>
      <w:r>
        <w:t xml:space="preserve">Navržená stavba respektuje požadavky vyhlášky 398/2009 Sb. „o obecných technických požadavcích zabezpečujících bezbariérové užívání staveb“. </w:t>
      </w:r>
    </w:p>
    <w:p w14:paraId="58D5AF96" w14:textId="77777777" w:rsidR="00851C3F" w:rsidRPr="00921A1E" w:rsidRDefault="00851C3F" w:rsidP="00C5134B">
      <w:pPr>
        <w:jc w:val="both"/>
      </w:pPr>
      <w:r w:rsidRPr="00921A1E">
        <w:t xml:space="preserve">Pro bezbariérové užívání stavby budou využity všechna opatření – signální a varovné pásy, zvýšený obrubník jako vodící linie. </w:t>
      </w:r>
    </w:p>
    <w:p w14:paraId="18BDEDC7" w14:textId="77777777" w:rsidR="00851C3F" w:rsidRDefault="00851C3F" w:rsidP="006045C6">
      <w:pPr>
        <w:ind w:left="567"/>
        <w:jc w:val="both"/>
        <w:rPr>
          <w:szCs w:val="24"/>
        </w:rPr>
      </w:pPr>
    </w:p>
    <w:p w14:paraId="43CB8236" w14:textId="77777777" w:rsidR="002F07C6" w:rsidRDefault="002F07C6" w:rsidP="006045C6">
      <w:pPr>
        <w:pStyle w:val="Nadpis4"/>
        <w:jc w:val="both"/>
      </w:pPr>
      <w:r w:rsidRPr="00706A9F">
        <w:lastRenderedPageBreak/>
        <w:t>Bezpečnost při užívání stavby</w:t>
      </w:r>
    </w:p>
    <w:p w14:paraId="714F19B2" w14:textId="77777777" w:rsidR="00921A1E" w:rsidRPr="00921A1E" w:rsidRDefault="00921A1E" w:rsidP="00C5134B">
      <w:pPr>
        <w:jc w:val="both"/>
      </w:pPr>
      <w:r w:rsidRPr="00921A1E">
        <w:t>Stavba je navržena v souladu s ČSN 73 6110, ČSN 73 6102 a Zákonem o pozemních komunikacích č. 13/1997 Sb. v aktuálním znění</w:t>
      </w:r>
      <w:r w:rsidR="0087079E">
        <w:t xml:space="preserve"> </w:t>
      </w:r>
      <w:r w:rsidRPr="00921A1E">
        <w:t>a jeho prováděcí vyhláškou č. 104/1997 Sb. v pozdějších zněních. Stavba je navržena a bude provedena tak, aby při jejím užívání a provozu nedocházelo k ohrožení účastníků dopravního provozu.</w:t>
      </w:r>
    </w:p>
    <w:p w14:paraId="5E2E04B9" w14:textId="77777777" w:rsidR="00C5134B" w:rsidRPr="00921A1E" w:rsidRDefault="00C5134B" w:rsidP="006045C6">
      <w:pPr>
        <w:ind w:left="567"/>
        <w:jc w:val="both"/>
        <w:rPr>
          <w:szCs w:val="24"/>
        </w:rPr>
      </w:pPr>
    </w:p>
    <w:p w14:paraId="26781CB4" w14:textId="77777777" w:rsidR="002F07C6" w:rsidRDefault="002F07C6" w:rsidP="006045C6">
      <w:pPr>
        <w:pStyle w:val="Nadpis4"/>
        <w:jc w:val="both"/>
      </w:pPr>
      <w:r w:rsidRPr="00706A9F">
        <w:t xml:space="preserve">Základní </w:t>
      </w:r>
      <w:r w:rsidR="00706A9F">
        <w:t>CHARAKTERISTIKA OBJEKTŮ</w:t>
      </w:r>
    </w:p>
    <w:p w14:paraId="68F1FAA8" w14:textId="77777777" w:rsidR="00191342" w:rsidRPr="00191342" w:rsidRDefault="002578F3" w:rsidP="00191342">
      <w:pPr>
        <w:pStyle w:val="Nadpis6"/>
        <w:numPr>
          <w:ilvl w:val="1"/>
          <w:numId w:val="16"/>
        </w:numPr>
      </w:pPr>
      <w:r>
        <w:t>p</w:t>
      </w:r>
      <w:r w:rsidR="00191342">
        <w:t>opis současného stavu,</w:t>
      </w:r>
    </w:p>
    <w:p w14:paraId="328245DE" w14:textId="7BB369AF" w:rsidR="003D2457" w:rsidRPr="0082203A" w:rsidRDefault="003D2457" w:rsidP="00C5134B">
      <w:pPr>
        <w:jc w:val="both"/>
        <w:rPr>
          <w:szCs w:val="24"/>
        </w:rPr>
      </w:pPr>
      <w:r>
        <w:t>V řešeném</w:t>
      </w:r>
      <w:r w:rsidRPr="001304CB">
        <w:t xml:space="preserve"> území, na kterém jsou navrženy stavební úpravy se v současnosti nachází </w:t>
      </w:r>
      <w:r>
        <w:t>s</w:t>
      </w:r>
      <w:r w:rsidR="00DC6E85">
        <w:t xml:space="preserve">jezd na </w:t>
      </w:r>
      <w:r w:rsidR="00E4398E">
        <w:t xml:space="preserve">plochu u nádraží. </w:t>
      </w:r>
      <w:r>
        <w:t xml:space="preserve">Vedle </w:t>
      </w:r>
      <w:r w:rsidR="00E4398E">
        <w:t xml:space="preserve">této plochy je </w:t>
      </w:r>
      <w:r>
        <w:t>štěrkov</w:t>
      </w:r>
      <w:r w:rsidR="00E4398E">
        <w:t>á</w:t>
      </w:r>
      <w:r>
        <w:t xml:space="preserve"> ploch</w:t>
      </w:r>
      <w:r w:rsidR="00E4398E">
        <w:t>a,</w:t>
      </w:r>
      <w:r>
        <w:t xml:space="preserve"> provizorně určen</w:t>
      </w:r>
      <w:r w:rsidR="00E4398E">
        <w:t>á</w:t>
      </w:r>
      <w:r w:rsidRPr="001304CB">
        <w:t xml:space="preserve"> pro parkování, </w:t>
      </w:r>
      <w:r>
        <w:t xml:space="preserve">kde kromě nezpevněného povrchu chybí řešení odvodnění. </w:t>
      </w:r>
      <w:r w:rsidR="00E4398E">
        <w:t>Podél komunikace vede s</w:t>
      </w:r>
      <w:r w:rsidRPr="001304CB">
        <w:t>távající</w:t>
      </w:r>
      <w:r>
        <w:t xml:space="preserve"> chodník</w:t>
      </w:r>
      <w:r w:rsidR="002E40ED">
        <w:t xml:space="preserve"> </w:t>
      </w:r>
      <w:r w:rsidRPr="001304CB">
        <w:t>z betonové dlažby</w:t>
      </w:r>
      <w:r w:rsidR="00E4398E">
        <w:t>.</w:t>
      </w:r>
    </w:p>
    <w:p w14:paraId="4ABF3362" w14:textId="77777777" w:rsidR="00F02315" w:rsidRDefault="00F02315" w:rsidP="006045C6">
      <w:pPr>
        <w:jc w:val="both"/>
      </w:pPr>
    </w:p>
    <w:p w14:paraId="2423195C" w14:textId="77777777" w:rsidR="002578F3" w:rsidRDefault="002578F3" w:rsidP="00884334">
      <w:pPr>
        <w:pStyle w:val="Nadpis6"/>
      </w:pPr>
      <w:r>
        <w:t xml:space="preserve">popis </w:t>
      </w:r>
      <w:r w:rsidRPr="00884334">
        <w:t>navrženého</w:t>
      </w:r>
      <w:r>
        <w:t xml:space="preserve"> řešení.</w:t>
      </w:r>
    </w:p>
    <w:p w14:paraId="548A1B96" w14:textId="651D6F04" w:rsidR="00994723" w:rsidRDefault="00994723" w:rsidP="00C5134B">
      <w:pPr>
        <w:jc w:val="both"/>
        <w:rPr>
          <w:color w:val="00B0F0"/>
        </w:rPr>
      </w:pPr>
      <w:r w:rsidRPr="001304CB">
        <w:t>V rámci PD jsou navržen</w:t>
      </w:r>
      <w:r w:rsidR="00E4398E">
        <w:t>a</w:t>
      </w:r>
      <w:r w:rsidRPr="001304CB">
        <w:t xml:space="preserve"> </w:t>
      </w:r>
      <w:r w:rsidR="00E4398E">
        <w:t>úprava</w:t>
      </w:r>
      <w:r w:rsidRPr="001304CB">
        <w:t xml:space="preserve"> </w:t>
      </w:r>
      <w:r w:rsidR="00E4398E">
        <w:t>sjezdu, nová parkovací stání a upravena trasa chodníku podél komunikace. Dále je navržen nový chodník umožňující příchod pěších na stávající parkoviště před nádražím.</w:t>
      </w:r>
      <w:r>
        <w:rPr>
          <w:color w:val="00B0F0"/>
        </w:rPr>
        <w:t xml:space="preserve"> </w:t>
      </w:r>
    </w:p>
    <w:p w14:paraId="00BADDE3" w14:textId="77777777" w:rsidR="00BD7BCC" w:rsidRDefault="00BD7BCC" w:rsidP="00C5134B">
      <w:pPr>
        <w:jc w:val="both"/>
      </w:pPr>
    </w:p>
    <w:p w14:paraId="4B2F7A1E" w14:textId="77777777" w:rsidR="00F02315" w:rsidRPr="00C5134B" w:rsidRDefault="009906B6" w:rsidP="00884334">
      <w:pPr>
        <w:pStyle w:val="Nadpis7"/>
      </w:pPr>
      <w:r w:rsidRPr="00E76D9A">
        <w:rPr>
          <w:color w:val="auto"/>
        </w:rPr>
        <w:t xml:space="preserve"> </w:t>
      </w:r>
      <w:r w:rsidR="00561403" w:rsidRPr="00C5134B">
        <w:t>Pozemní komunikace</w:t>
      </w:r>
    </w:p>
    <w:p w14:paraId="20DE8F50" w14:textId="77777777" w:rsidR="00884334" w:rsidRPr="00C5134B" w:rsidRDefault="00884334" w:rsidP="00227129">
      <w:pPr>
        <w:pStyle w:val="Nadpis8"/>
      </w:pPr>
      <w:r w:rsidRPr="00C5134B">
        <w:t>výčet a označení jednotlivých pozemních komunikací stavby,</w:t>
      </w:r>
    </w:p>
    <w:p w14:paraId="152CC4CF" w14:textId="3C34CBC3" w:rsidR="003A511F" w:rsidRDefault="00C45BA1" w:rsidP="00E76D9A">
      <w:pPr>
        <w:jc w:val="both"/>
      </w:pPr>
      <w:r w:rsidRPr="00C45BA1">
        <w:t xml:space="preserve">MK1 </w:t>
      </w:r>
      <w:r>
        <w:t xml:space="preserve">– </w:t>
      </w:r>
      <w:r w:rsidR="00E76D9A" w:rsidRPr="00C45BA1">
        <w:t xml:space="preserve">Místní komunikace </w:t>
      </w:r>
      <w:r w:rsidR="00363AE5">
        <w:t>v ul. Nádražní</w:t>
      </w:r>
    </w:p>
    <w:p w14:paraId="7186FD62" w14:textId="77777777" w:rsidR="00C5134B" w:rsidRDefault="00C5134B" w:rsidP="00E76D9A">
      <w:pPr>
        <w:jc w:val="both"/>
      </w:pPr>
    </w:p>
    <w:p w14:paraId="62B37DAE" w14:textId="77777777" w:rsidR="00884334" w:rsidRPr="00C45BA1" w:rsidRDefault="00884334" w:rsidP="00227129">
      <w:pPr>
        <w:pStyle w:val="Nadpis8"/>
      </w:pPr>
      <w:r w:rsidRPr="00C45BA1">
        <w:t>základní charakteristiky příslušných pozemních komunikací:</w:t>
      </w:r>
    </w:p>
    <w:p w14:paraId="1AE95767" w14:textId="77777777" w:rsidR="00884334" w:rsidRPr="00C45BA1" w:rsidRDefault="00884334" w:rsidP="003A4B33">
      <w:pPr>
        <w:pStyle w:val="Nadpis9"/>
      </w:pPr>
      <w:r w:rsidRPr="00C45BA1">
        <w:t>kategorie, třída, návrhová kategorie nebo funkční skupina a typ příčného uspořádání</w:t>
      </w:r>
      <w:r w:rsidR="003A4B33" w:rsidRPr="00C45BA1">
        <w:t>,</w:t>
      </w:r>
    </w:p>
    <w:p w14:paraId="04CAC012" w14:textId="77777777" w:rsidR="003A4B33" w:rsidRPr="00C45BA1" w:rsidRDefault="003A4B33" w:rsidP="003A4B33">
      <w:pPr>
        <w:pStyle w:val="Nadpis9"/>
      </w:pPr>
      <w:r w:rsidRPr="00C45BA1">
        <w:t>parametry a zdůvodnění trasy,</w:t>
      </w:r>
    </w:p>
    <w:p w14:paraId="7137281C" w14:textId="77777777" w:rsidR="003A4B33" w:rsidRPr="00C45BA1" w:rsidRDefault="003A4B33" w:rsidP="003A4B33">
      <w:pPr>
        <w:pStyle w:val="Nadpis9"/>
      </w:pPr>
      <w:r w:rsidRPr="00C45BA1">
        <w:t>návrh zemního tělesa, použití druhotných materiálů, výsledky bilance zemních prací,</w:t>
      </w:r>
    </w:p>
    <w:p w14:paraId="6C0AB580" w14:textId="77777777" w:rsidR="003A4B33" w:rsidRPr="00C45BA1" w:rsidRDefault="003A4B33" w:rsidP="003A4B33">
      <w:pPr>
        <w:pStyle w:val="Nadpis9"/>
      </w:pPr>
      <w:r w:rsidRPr="00C45BA1">
        <w:t>vstupní údaje a závěry posouzení návrhu zpevněných ploch.</w:t>
      </w:r>
    </w:p>
    <w:p w14:paraId="71E1EF1A" w14:textId="166F4DF9" w:rsidR="00C45BA1" w:rsidRDefault="00C45BA1" w:rsidP="00C5134B">
      <w:pPr>
        <w:jc w:val="both"/>
      </w:pPr>
      <w:r>
        <w:t xml:space="preserve">MK1 je místní komunikace II. třídy, funkční skupiny </w:t>
      </w:r>
      <w:r w:rsidR="00487B97">
        <w:t>B</w:t>
      </w:r>
      <w:r>
        <w:t>, obousměrná.</w:t>
      </w:r>
    </w:p>
    <w:p w14:paraId="039E9F2D" w14:textId="0AD05092" w:rsidR="00C45BA1" w:rsidRDefault="00C45BA1" w:rsidP="00C5134B">
      <w:pPr>
        <w:jc w:val="both"/>
      </w:pPr>
      <w:r>
        <w:t xml:space="preserve">Šířka u vjezdu </w:t>
      </w:r>
      <w:r w:rsidR="00487B97">
        <w:t>9</w:t>
      </w:r>
      <w:r>
        <w:t xml:space="preserve">,0m dále </w:t>
      </w:r>
      <w:r w:rsidR="00487B97">
        <w:t>7</w:t>
      </w:r>
      <w:r>
        <w:t xml:space="preserve">,5m. Trasa zvolena vzhledem </w:t>
      </w:r>
      <w:r w:rsidR="00487B97">
        <w:t>zachování směrových poměru v ul. Nádražní</w:t>
      </w:r>
      <w:r>
        <w:t xml:space="preserve">. </w:t>
      </w:r>
    </w:p>
    <w:p w14:paraId="774D3605" w14:textId="78A3B43D" w:rsidR="00C45BA1" w:rsidRPr="009734C2" w:rsidRDefault="00C45BA1" w:rsidP="00C5134B">
      <w:pPr>
        <w:jc w:val="both"/>
      </w:pPr>
      <w:r w:rsidRPr="00C45BA1">
        <w:t>Projektová dokumentace počítá u komunikací se živičným povrchem na místní komunikace, a na parkovacích stáních bude použita dlažba</w:t>
      </w:r>
      <w:r w:rsidR="00DC72FB">
        <w:t xml:space="preserve"> nebo zatravňovací dlažba vyplněné štěrkem</w:t>
      </w:r>
      <w:r w:rsidRPr="00C45BA1">
        <w:t>.</w:t>
      </w:r>
    </w:p>
    <w:p w14:paraId="681E5241" w14:textId="77777777" w:rsidR="00C45BA1" w:rsidRPr="00C45BA1" w:rsidRDefault="00E76D9A" w:rsidP="00C5134B">
      <w:pPr>
        <w:jc w:val="both"/>
      </w:pPr>
      <w:r w:rsidRPr="00C45BA1">
        <w:t>Trasa je navržena s ohledem na okolní terén a co nejmenší zásah do něj.</w:t>
      </w:r>
    </w:p>
    <w:p w14:paraId="6E466BF1" w14:textId="29EF6B41" w:rsidR="00884334" w:rsidRDefault="00EC7C1C" w:rsidP="00C5134B">
      <w:pPr>
        <w:jc w:val="both"/>
      </w:pPr>
      <w:r>
        <w:t xml:space="preserve">Cílem bylo vytvořit </w:t>
      </w:r>
      <w:r w:rsidR="00487B97">
        <w:t>bezpečný sjezd na plochu u nádraží a vjezd na budoucí parkoviště.</w:t>
      </w:r>
    </w:p>
    <w:p w14:paraId="1EA7DEB6" w14:textId="77777777" w:rsidR="00EC7C1C" w:rsidRPr="00884334" w:rsidRDefault="00EC7C1C" w:rsidP="00884334"/>
    <w:p w14:paraId="29179DCC" w14:textId="77777777" w:rsidR="002F63A2" w:rsidRDefault="002F63A2" w:rsidP="00227129">
      <w:pPr>
        <w:pStyle w:val="Nadpis7"/>
      </w:pPr>
      <w:r w:rsidRPr="00352D24">
        <w:t>Mostní objekty a zdi</w:t>
      </w:r>
    </w:p>
    <w:p w14:paraId="0A0D5EFF" w14:textId="77777777" w:rsidR="005053D3" w:rsidRDefault="005053D3" w:rsidP="007951EE">
      <w:pPr>
        <w:pStyle w:val="Nadpis8"/>
        <w:numPr>
          <w:ilvl w:val="7"/>
          <w:numId w:val="22"/>
        </w:numPr>
        <w:ind w:left="851" w:hanging="284"/>
      </w:pPr>
      <w:r>
        <w:t>výčet objektů a zdí,</w:t>
      </w:r>
    </w:p>
    <w:p w14:paraId="3E0225D8" w14:textId="77777777" w:rsidR="007951EE" w:rsidRDefault="007951EE" w:rsidP="007951EE">
      <w:pPr>
        <w:pStyle w:val="Nadpis8"/>
      </w:pPr>
      <w:r>
        <w:t>základní charakteristiky jednotlivých objektů, zejména základní údaje – rozpětí, délky, šířky, průjezdní a průchozí prostory:</w:t>
      </w:r>
    </w:p>
    <w:p w14:paraId="737294B3" w14:textId="77777777" w:rsidR="007951EE" w:rsidRPr="007951EE" w:rsidRDefault="007951EE" w:rsidP="007951EE">
      <w:pPr>
        <w:pStyle w:val="Nadpis9"/>
      </w:pPr>
      <w:r w:rsidRPr="007951EE">
        <w:t>základní technické řešení a vybavení,</w:t>
      </w:r>
    </w:p>
    <w:p w14:paraId="0DBF90F0" w14:textId="77777777" w:rsidR="007951EE" w:rsidRDefault="007951EE" w:rsidP="007951EE">
      <w:pPr>
        <w:pStyle w:val="Nadpis9"/>
      </w:pPr>
      <w:r>
        <w:t>druhy konstrukcí a jejich zdůvodnění,</w:t>
      </w:r>
    </w:p>
    <w:p w14:paraId="09280F0C" w14:textId="77777777" w:rsidR="007951EE" w:rsidRPr="007951EE" w:rsidRDefault="007951EE" w:rsidP="007951EE">
      <w:pPr>
        <w:pStyle w:val="Nadpis9"/>
      </w:pPr>
      <w:r>
        <w:t>postup a technologie výstavby.</w:t>
      </w:r>
    </w:p>
    <w:p w14:paraId="0BEE609D" w14:textId="77777777" w:rsidR="002F63A2" w:rsidRDefault="002F63A2" w:rsidP="007951EE">
      <w:r w:rsidRPr="00352D24">
        <w:t>Stavba neobsahuje.</w:t>
      </w:r>
    </w:p>
    <w:p w14:paraId="52FD2812" w14:textId="77777777" w:rsidR="007951EE" w:rsidRDefault="007951EE" w:rsidP="007951EE"/>
    <w:p w14:paraId="54F72DDA" w14:textId="77777777" w:rsidR="002F63A2" w:rsidRDefault="002F63A2" w:rsidP="007951EE">
      <w:pPr>
        <w:pStyle w:val="Nadpis7"/>
      </w:pPr>
      <w:r w:rsidRPr="00352D24">
        <w:lastRenderedPageBreak/>
        <w:t>Odvodnění pozemní komunikace</w:t>
      </w:r>
    </w:p>
    <w:p w14:paraId="29A6F2F1" w14:textId="77777777" w:rsidR="007951EE" w:rsidRDefault="006F639D" w:rsidP="007951EE">
      <w:pPr>
        <w:pStyle w:val="Nadpis9"/>
      </w:pPr>
      <w:r>
        <w:t>s</w:t>
      </w:r>
      <w:r w:rsidR="007951EE">
        <w:t>tavebně technické řešení odvodnění, jeho charakteristiky a rozsah.</w:t>
      </w:r>
    </w:p>
    <w:p w14:paraId="4039EE70" w14:textId="15DD4C94" w:rsidR="002D0CE6" w:rsidRPr="009734C2" w:rsidRDefault="00487B97" w:rsidP="002D0CE6">
      <w:pPr>
        <w:jc w:val="both"/>
        <w:rPr>
          <w:rFonts w:eastAsia="Times New Roman"/>
          <w:szCs w:val="24"/>
        </w:rPr>
      </w:pPr>
      <w:bookmarkStart w:id="3" w:name="_Hlk506216176"/>
      <w:r>
        <w:rPr>
          <w:rFonts w:eastAsia="Arial" w:cs="Calibri"/>
          <w:szCs w:val="24"/>
        </w:rPr>
        <w:t xml:space="preserve">Komunikace i sjezd si zachovají stávající způsob odvodnění pomocí uličních vpustí. </w:t>
      </w:r>
      <w:r>
        <w:rPr>
          <w:rFonts w:eastAsia="Times New Roman"/>
          <w:szCs w:val="24"/>
        </w:rPr>
        <w:t xml:space="preserve">V místě úpravy sjezdu </w:t>
      </w:r>
      <w:r w:rsidR="00102A23">
        <w:rPr>
          <w:rFonts w:eastAsia="Times New Roman"/>
          <w:szCs w:val="24"/>
        </w:rPr>
        <w:t>bude přesunuta</w:t>
      </w:r>
      <w:r>
        <w:rPr>
          <w:rFonts w:eastAsia="Times New Roman"/>
          <w:szCs w:val="24"/>
        </w:rPr>
        <w:t xml:space="preserve"> uliční vpusť</w:t>
      </w:r>
      <w:r w:rsidR="00102A23">
        <w:rPr>
          <w:rFonts w:eastAsia="Times New Roman"/>
          <w:szCs w:val="24"/>
        </w:rPr>
        <w:t xml:space="preserve"> z komunikace</w:t>
      </w:r>
      <w:r>
        <w:rPr>
          <w:rFonts w:eastAsia="Times New Roman"/>
          <w:szCs w:val="24"/>
        </w:rPr>
        <w:t xml:space="preserve"> UV1 a v komunikaci budou přesunuty stávající uliční vpusti UV2</w:t>
      </w:r>
      <w:r w:rsidR="00102A23">
        <w:rPr>
          <w:rFonts w:eastAsia="Times New Roman"/>
          <w:szCs w:val="24"/>
        </w:rPr>
        <w:t xml:space="preserve"> a UV3</w:t>
      </w:r>
      <w:r>
        <w:rPr>
          <w:rFonts w:eastAsia="Times New Roman"/>
          <w:szCs w:val="24"/>
        </w:rPr>
        <w:t>. Ty budou napojen</w:t>
      </w:r>
      <w:r w:rsidR="00102A23">
        <w:rPr>
          <w:rFonts w:eastAsia="Times New Roman"/>
          <w:szCs w:val="24"/>
        </w:rPr>
        <w:t>y</w:t>
      </w:r>
      <w:r>
        <w:rPr>
          <w:rFonts w:eastAsia="Times New Roman"/>
          <w:szCs w:val="24"/>
        </w:rPr>
        <w:t xml:space="preserve"> na stávající trasu dešťové kanalizace, která je zaústěna do přilehlé řeky Ohře. </w:t>
      </w:r>
      <w:r w:rsidR="002D0CE6" w:rsidRPr="00F20B5A">
        <w:rPr>
          <w:rFonts w:eastAsia="Arial" w:cs="Calibri"/>
          <w:szCs w:val="24"/>
        </w:rPr>
        <w:t>Nově navržen</w:t>
      </w:r>
      <w:r>
        <w:rPr>
          <w:rFonts w:eastAsia="Arial" w:cs="Calibri"/>
          <w:szCs w:val="24"/>
        </w:rPr>
        <w:t>á</w:t>
      </w:r>
      <w:r w:rsidR="002D0CE6" w:rsidRPr="00F20B5A">
        <w:rPr>
          <w:rFonts w:eastAsia="Arial" w:cs="Calibri"/>
          <w:szCs w:val="24"/>
        </w:rPr>
        <w:t xml:space="preserve"> </w:t>
      </w:r>
      <w:r>
        <w:rPr>
          <w:rFonts w:eastAsia="Arial" w:cs="Calibri"/>
          <w:szCs w:val="24"/>
        </w:rPr>
        <w:t>parkovací stání</w:t>
      </w:r>
      <w:r w:rsidR="002D0CE6" w:rsidRPr="0068033E">
        <w:rPr>
          <w:rFonts w:eastAsia="Times New Roman"/>
          <w:szCs w:val="24"/>
        </w:rPr>
        <w:t xml:space="preserve"> jsou odvodněn</w:t>
      </w:r>
      <w:r w:rsidR="00102A23">
        <w:rPr>
          <w:rFonts w:eastAsia="Times New Roman"/>
          <w:szCs w:val="24"/>
        </w:rPr>
        <w:t>a</w:t>
      </w:r>
      <w:r w:rsidR="002D0CE6" w:rsidRPr="0068033E">
        <w:rPr>
          <w:rFonts w:eastAsia="Times New Roman"/>
          <w:szCs w:val="24"/>
        </w:rPr>
        <w:t xml:space="preserve"> pomocí jednostranného příčného sklonu a podélného sklonu </w:t>
      </w:r>
      <w:r>
        <w:rPr>
          <w:rFonts w:eastAsia="Times New Roman"/>
          <w:szCs w:val="24"/>
        </w:rPr>
        <w:t xml:space="preserve">a </w:t>
      </w:r>
      <w:r w:rsidR="00DC72FB">
        <w:rPr>
          <w:rFonts w:eastAsia="Times New Roman"/>
          <w:szCs w:val="24"/>
        </w:rPr>
        <w:t>budou sloužit jako zasakovací plocha</w:t>
      </w:r>
      <w:r w:rsidR="002D0CE6">
        <w:rPr>
          <w:rFonts w:eastAsia="Times New Roman"/>
          <w:szCs w:val="24"/>
        </w:rPr>
        <w:t>.</w:t>
      </w:r>
      <w:r w:rsidR="00416936">
        <w:rPr>
          <w:rFonts w:eastAsia="Times New Roman"/>
          <w:szCs w:val="24"/>
        </w:rPr>
        <w:t xml:space="preserve"> </w:t>
      </w:r>
      <w:r w:rsidR="00FD1224">
        <w:rPr>
          <w:rFonts w:eastAsia="Times New Roman"/>
          <w:szCs w:val="24"/>
        </w:rPr>
        <w:t>Zasakovací plochu budou tvořit zatravňovací tvárnice vyplněné štěrkem. Speciální geotextilie pod ložem zajistí případné zachycení ropných látek.</w:t>
      </w:r>
      <w:r w:rsidR="00416936">
        <w:rPr>
          <w:rFonts w:eastAsia="Times New Roman"/>
          <w:szCs w:val="24"/>
        </w:rPr>
        <w:t xml:space="preserve"> </w:t>
      </w:r>
    </w:p>
    <w:p w14:paraId="097D025A" w14:textId="77777777" w:rsidR="007951EE" w:rsidRPr="00352D24" w:rsidRDefault="007951EE" w:rsidP="007951EE">
      <w:pPr>
        <w:rPr>
          <w:rFonts w:eastAsiaTheme="majorEastAsia" w:cstheme="majorBidi"/>
          <w:szCs w:val="24"/>
        </w:rPr>
      </w:pPr>
    </w:p>
    <w:bookmarkEnd w:id="3"/>
    <w:p w14:paraId="1BCFEAFF" w14:textId="77777777" w:rsidR="00FE02C3" w:rsidRDefault="00FE02C3" w:rsidP="007951EE">
      <w:pPr>
        <w:pStyle w:val="Nadpis7"/>
      </w:pPr>
      <w:r w:rsidRPr="00352D24">
        <w:t>Tunely, podzemní stavby a galerie</w:t>
      </w:r>
    </w:p>
    <w:p w14:paraId="12770A3D" w14:textId="77777777" w:rsidR="007951EE" w:rsidRDefault="006F639D" w:rsidP="007951EE">
      <w:pPr>
        <w:pStyle w:val="Nadpis8"/>
        <w:numPr>
          <w:ilvl w:val="7"/>
          <w:numId w:val="23"/>
        </w:numPr>
        <w:ind w:left="851" w:hanging="284"/>
      </w:pPr>
      <w:r>
        <w:t>základní údaje (délka, příčné uspořádání, sklony),</w:t>
      </w:r>
    </w:p>
    <w:p w14:paraId="7BD07237" w14:textId="77777777" w:rsidR="006F639D" w:rsidRDefault="006F639D" w:rsidP="006F639D">
      <w:pPr>
        <w:pStyle w:val="Nadpis8"/>
      </w:pPr>
      <w:r>
        <w:t>technické vybavení tunelu,</w:t>
      </w:r>
    </w:p>
    <w:p w14:paraId="06BAA0B2" w14:textId="77777777" w:rsidR="006F639D" w:rsidRDefault="006F639D" w:rsidP="006F639D">
      <w:pPr>
        <w:pStyle w:val="Nadpis8"/>
      </w:pPr>
      <w:r>
        <w:t>navržená technologie výstavby,</w:t>
      </w:r>
    </w:p>
    <w:p w14:paraId="40B371C1" w14:textId="77777777" w:rsidR="006F639D" w:rsidRDefault="006F639D" w:rsidP="006F639D">
      <w:pPr>
        <w:pStyle w:val="Nadpis8"/>
      </w:pPr>
      <w:r>
        <w:t>principy systémů provozních informací, řízení dopravy a požární bezpečnosti.</w:t>
      </w:r>
    </w:p>
    <w:p w14:paraId="426B5222" w14:textId="77777777" w:rsidR="00FE02C3" w:rsidRDefault="00FE02C3" w:rsidP="006F639D">
      <w:r w:rsidRPr="00352D24">
        <w:t>Stavba neobsahuje.</w:t>
      </w:r>
    </w:p>
    <w:p w14:paraId="2A3AB560" w14:textId="77777777" w:rsidR="006F639D" w:rsidRDefault="006F639D" w:rsidP="006F639D"/>
    <w:p w14:paraId="294CE13E" w14:textId="77777777" w:rsidR="00FE02C3" w:rsidRPr="001D61A3" w:rsidRDefault="00FE02C3" w:rsidP="006F639D">
      <w:pPr>
        <w:pStyle w:val="Nadpis7"/>
      </w:pPr>
      <w:r w:rsidRPr="001D61A3">
        <w:t>Obslužná zařízení, veřejná parkoviště, únikové zóny a protihlukové clony</w:t>
      </w:r>
    </w:p>
    <w:p w14:paraId="0569D84D" w14:textId="77777777" w:rsidR="006F639D" w:rsidRPr="001D61A3" w:rsidRDefault="006F639D" w:rsidP="006F639D">
      <w:pPr>
        <w:pStyle w:val="Nadpis9"/>
      </w:pPr>
      <w:r w:rsidRPr="001D61A3">
        <w:t>navržená zařízení, která jsou součástí pozemní komunikace a jejich umístění, rozsah a vybavení.</w:t>
      </w:r>
    </w:p>
    <w:p w14:paraId="17731B20" w14:textId="54C32DB4" w:rsidR="00FE02C3" w:rsidRDefault="001D61A3" w:rsidP="006F639D">
      <w:r>
        <w:t xml:space="preserve">Stavba zahrnuje vybudování </w:t>
      </w:r>
      <w:r w:rsidR="00183ABF">
        <w:t>4</w:t>
      </w:r>
      <w:r>
        <w:t xml:space="preserve"> parkovacích </w:t>
      </w:r>
      <w:r w:rsidR="00183ABF">
        <w:t>stání.</w:t>
      </w:r>
    </w:p>
    <w:p w14:paraId="35E461E2" w14:textId="77777777" w:rsidR="002D0CE6" w:rsidRPr="00352D24" w:rsidRDefault="002D0CE6" w:rsidP="006F639D">
      <w:pPr>
        <w:rPr>
          <w:color w:val="FF0000"/>
        </w:rPr>
      </w:pPr>
    </w:p>
    <w:p w14:paraId="158BEAFA" w14:textId="77777777" w:rsidR="00E6449A" w:rsidRDefault="00E6449A" w:rsidP="006F639D">
      <w:pPr>
        <w:pStyle w:val="Nadpis7"/>
      </w:pPr>
      <w:r w:rsidRPr="00352D24">
        <w:t>Vybavení pozemní komunikace</w:t>
      </w:r>
    </w:p>
    <w:p w14:paraId="33C2446D" w14:textId="77777777" w:rsidR="006F639D" w:rsidRDefault="006F639D" w:rsidP="006F639D">
      <w:pPr>
        <w:pStyle w:val="Nadpis8"/>
        <w:numPr>
          <w:ilvl w:val="7"/>
          <w:numId w:val="24"/>
        </w:numPr>
        <w:ind w:left="851" w:hanging="284"/>
      </w:pPr>
      <w:r>
        <w:t>záchytná bezpečnostní zařízení,</w:t>
      </w:r>
    </w:p>
    <w:p w14:paraId="1142A158" w14:textId="77777777" w:rsidR="002D0CE6" w:rsidRDefault="002D0CE6" w:rsidP="002D0CE6">
      <w:r>
        <w:t>Stavba neobsahuje.</w:t>
      </w:r>
    </w:p>
    <w:p w14:paraId="44345A60" w14:textId="77777777" w:rsidR="002D0CE6" w:rsidRPr="002D0CE6" w:rsidRDefault="002D0CE6" w:rsidP="002D0CE6"/>
    <w:p w14:paraId="277BF190" w14:textId="77777777" w:rsidR="006F639D" w:rsidRPr="008122A7" w:rsidRDefault="006F639D" w:rsidP="006F639D">
      <w:pPr>
        <w:pStyle w:val="Nadpis8"/>
      </w:pPr>
      <w:r w:rsidRPr="008122A7">
        <w:t>dopravní značky, dopravní zařízení, světelné signály, zařízení pro provozní informace</w:t>
      </w:r>
      <w:r w:rsidR="00DF307E" w:rsidRPr="008122A7">
        <w:t xml:space="preserve"> a telematiku,</w:t>
      </w:r>
    </w:p>
    <w:p w14:paraId="615CCD67" w14:textId="51A3EAC4" w:rsidR="00FE31FA" w:rsidRDefault="00FE31FA" w:rsidP="00C5134B">
      <w:pPr>
        <w:jc w:val="both"/>
      </w:pPr>
      <w:r w:rsidRPr="008122A7">
        <w:t>V rámci stavby bude osazeno nové svislé dopravní značení</w:t>
      </w:r>
      <w:r w:rsidR="007F5932" w:rsidRPr="008122A7">
        <w:t xml:space="preserve"> – </w:t>
      </w:r>
      <w:r w:rsidR="007F5932" w:rsidRPr="008122A7">
        <w:rPr>
          <w:szCs w:val="24"/>
        </w:rPr>
        <w:t xml:space="preserve">u výjezdu bude osazeno </w:t>
      </w:r>
      <w:r w:rsidR="008122A7">
        <w:rPr>
          <w:szCs w:val="24"/>
        </w:rPr>
        <w:t>značení P6 upravující přednost</w:t>
      </w:r>
      <w:r w:rsidR="00BB4B2A">
        <w:rPr>
          <w:szCs w:val="24"/>
        </w:rPr>
        <w:t>.</w:t>
      </w:r>
    </w:p>
    <w:p w14:paraId="4040C4E1" w14:textId="77777777" w:rsidR="002D0CE6" w:rsidRPr="002D0CE6" w:rsidRDefault="002D0CE6" w:rsidP="002D0CE6"/>
    <w:p w14:paraId="0FCDCB20" w14:textId="77777777" w:rsidR="00DF307E" w:rsidRDefault="00DF307E" w:rsidP="00DF307E">
      <w:pPr>
        <w:pStyle w:val="Nadpis8"/>
      </w:pPr>
      <w:r>
        <w:t>veřejné osvětlení</w:t>
      </w:r>
    </w:p>
    <w:p w14:paraId="57098DFC" w14:textId="1CD2C3F3" w:rsidR="002D0CE6" w:rsidRDefault="00BB4B2A" w:rsidP="002D0CE6">
      <w:r>
        <w:t>Stavba neobsahuje.</w:t>
      </w:r>
    </w:p>
    <w:p w14:paraId="2498E67F" w14:textId="77777777" w:rsidR="002D0CE6" w:rsidRPr="002D0CE6" w:rsidRDefault="002D0CE6" w:rsidP="002D0CE6"/>
    <w:p w14:paraId="18CF69D6" w14:textId="77777777" w:rsidR="00DF307E" w:rsidRDefault="00DF307E" w:rsidP="00DF307E">
      <w:pPr>
        <w:pStyle w:val="Nadpis8"/>
      </w:pPr>
      <w:r>
        <w:t>ochrany proti vniku volně žijících živočichů na komunikace a umožnění jejich migrace přes komunikace,</w:t>
      </w:r>
    </w:p>
    <w:p w14:paraId="11571F22" w14:textId="77777777" w:rsidR="002D0CE6" w:rsidRDefault="002D0CE6" w:rsidP="002D0CE6">
      <w:r>
        <w:t>Stavba neobsahuje.</w:t>
      </w:r>
    </w:p>
    <w:p w14:paraId="56520ADB" w14:textId="77777777" w:rsidR="002D0CE6" w:rsidRPr="002D0CE6" w:rsidRDefault="002D0CE6" w:rsidP="002D0CE6"/>
    <w:p w14:paraId="2477538B" w14:textId="77777777" w:rsidR="00DF307E" w:rsidRDefault="00DF307E" w:rsidP="00DF307E">
      <w:pPr>
        <w:pStyle w:val="Nadpis8"/>
      </w:pPr>
      <w:r>
        <w:t>clony a sítě proti oslnění.</w:t>
      </w:r>
    </w:p>
    <w:p w14:paraId="1B4C8AFF" w14:textId="77777777" w:rsidR="002D0CE6" w:rsidRPr="002D0CE6" w:rsidRDefault="002D0CE6" w:rsidP="002D0CE6">
      <w:r>
        <w:t>Stavba neobsahuje.</w:t>
      </w:r>
    </w:p>
    <w:p w14:paraId="627D1F38" w14:textId="77777777" w:rsidR="00531CC5" w:rsidRPr="00531CC5" w:rsidRDefault="00531CC5" w:rsidP="00531CC5">
      <w:pPr>
        <w:ind w:left="567"/>
      </w:pPr>
      <w:r>
        <w:tab/>
      </w:r>
    </w:p>
    <w:p w14:paraId="7523853A" w14:textId="77777777" w:rsidR="00E6449A" w:rsidRDefault="00E6449A" w:rsidP="00DF307E">
      <w:pPr>
        <w:pStyle w:val="Nadpis7"/>
      </w:pPr>
      <w:r w:rsidRPr="00352D24">
        <w:lastRenderedPageBreak/>
        <w:t>Objekty ostatních skupin objektů</w:t>
      </w:r>
    </w:p>
    <w:p w14:paraId="6EBAF2C3" w14:textId="77777777" w:rsidR="00DF307E" w:rsidRDefault="00DF307E" w:rsidP="00DF307E">
      <w:pPr>
        <w:pStyle w:val="Nadpis8"/>
        <w:numPr>
          <w:ilvl w:val="7"/>
          <w:numId w:val="25"/>
        </w:numPr>
        <w:ind w:left="851" w:hanging="284"/>
      </w:pPr>
      <w:r>
        <w:t>výčet objektů,</w:t>
      </w:r>
    </w:p>
    <w:p w14:paraId="150003E0" w14:textId="77777777" w:rsidR="00DF307E" w:rsidRDefault="00DF307E" w:rsidP="00DF307E">
      <w:pPr>
        <w:pStyle w:val="Nadpis8"/>
      </w:pPr>
      <w:r>
        <w:t>základní charakteristiky,</w:t>
      </w:r>
    </w:p>
    <w:p w14:paraId="3CA1648B" w14:textId="77777777" w:rsidR="00DF307E" w:rsidRDefault="00DF307E" w:rsidP="00DF307E">
      <w:pPr>
        <w:pStyle w:val="Nadpis8"/>
      </w:pPr>
      <w:r>
        <w:t>související zařízení a vybavení,</w:t>
      </w:r>
    </w:p>
    <w:p w14:paraId="169AFCDE" w14:textId="77777777" w:rsidR="00DF307E" w:rsidRDefault="00DF307E" w:rsidP="00DF307E">
      <w:pPr>
        <w:pStyle w:val="Nadpis8"/>
      </w:pPr>
      <w:r>
        <w:t>technické řešení,</w:t>
      </w:r>
    </w:p>
    <w:p w14:paraId="52E3985B" w14:textId="77777777" w:rsidR="00DF307E" w:rsidRDefault="00DF307E" w:rsidP="00DF307E">
      <w:pPr>
        <w:pStyle w:val="Nadpis8"/>
      </w:pPr>
      <w:r>
        <w:t>postup a technologie výstavby.</w:t>
      </w:r>
    </w:p>
    <w:p w14:paraId="6526987A" w14:textId="77777777" w:rsidR="005946CC" w:rsidRPr="005946CC" w:rsidRDefault="005946CC" w:rsidP="005946CC">
      <w:r>
        <w:t>Stavba neobsahuje.</w:t>
      </w:r>
    </w:p>
    <w:p w14:paraId="14B466FA" w14:textId="77777777" w:rsidR="00987C93" w:rsidRPr="00987C93" w:rsidRDefault="00987C93" w:rsidP="006045C6">
      <w:pPr>
        <w:jc w:val="both"/>
      </w:pPr>
    </w:p>
    <w:p w14:paraId="67DF40D6" w14:textId="77777777" w:rsidR="002F07C6" w:rsidRPr="00706A9F" w:rsidRDefault="009F1D14" w:rsidP="006045C6">
      <w:pPr>
        <w:pStyle w:val="Nadpis4"/>
        <w:jc w:val="both"/>
      </w:pPr>
      <w:r>
        <w:t xml:space="preserve">ZÁKLADNÍ CHARAKTERISTIKA </w:t>
      </w:r>
      <w:r w:rsidR="002F07C6" w:rsidRPr="00706A9F">
        <w:t>Technick</w:t>
      </w:r>
      <w:r>
        <w:t>ÝCH</w:t>
      </w:r>
      <w:r w:rsidR="002F07C6" w:rsidRPr="00706A9F">
        <w:t xml:space="preserve"> a technologick</w:t>
      </w:r>
      <w:r>
        <w:t>ÝCH</w:t>
      </w:r>
      <w:r w:rsidR="002F07C6" w:rsidRPr="00706A9F">
        <w:t xml:space="preserve"> zařízení</w:t>
      </w:r>
    </w:p>
    <w:p w14:paraId="7AC73E89" w14:textId="77777777" w:rsidR="00CC6BDF" w:rsidRDefault="00A05DEB" w:rsidP="002773A7">
      <w:r>
        <w:t>V rámci stavby nejsou tato zařízení potřebná, tedy</w:t>
      </w:r>
      <w:r w:rsidR="0095623A">
        <w:t xml:space="preserve"> ani </w:t>
      </w:r>
      <w:r>
        <w:t>navržená</w:t>
      </w:r>
      <w:r w:rsidR="0095623A">
        <w:t>.</w:t>
      </w:r>
    </w:p>
    <w:p w14:paraId="5A005927" w14:textId="77777777" w:rsidR="006F368C" w:rsidRPr="00CC6BDF" w:rsidRDefault="006F368C" w:rsidP="006045C6">
      <w:pPr>
        <w:ind w:left="567"/>
        <w:jc w:val="both"/>
      </w:pPr>
    </w:p>
    <w:p w14:paraId="30246C47" w14:textId="77777777" w:rsidR="002F07C6" w:rsidRDefault="0091470C" w:rsidP="006045C6">
      <w:pPr>
        <w:pStyle w:val="Nadpis4"/>
        <w:jc w:val="both"/>
      </w:pPr>
      <w:r>
        <w:t xml:space="preserve">ZÁSADY </w:t>
      </w:r>
      <w:r w:rsidR="002F07C6" w:rsidRPr="00706A9F">
        <w:t>Požárně bezpečnostní</w:t>
      </w:r>
      <w:r>
        <w:t>HO</w:t>
      </w:r>
      <w:r w:rsidR="002F07C6" w:rsidRPr="00706A9F">
        <w:t xml:space="preserve"> ře</w:t>
      </w:r>
      <w:r w:rsidR="002E5FB6" w:rsidRPr="00706A9F">
        <w:t>š</w:t>
      </w:r>
      <w:r w:rsidR="002F07C6" w:rsidRPr="00706A9F">
        <w:t>ení</w:t>
      </w:r>
    </w:p>
    <w:p w14:paraId="005AA0AF" w14:textId="77777777" w:rsidR="00E975EC" w:rsidRDefault="00126630" w:rsidP="00C5134B">
      <w:pPr>
        <w:jc w:val="both"/>
      </w:pPr>
      <w:r>
        <w:t>Z hlediska požární bezpečnosti staveb ve smyslu ČSN 730802 je v rámci této stavby posuzována pouze část příjezdová komunikace.</w:t>
      </w:r>
    </w:p>
    <w:p w14:paraId="2FD31897" w14:textId="77777777" w:rsidR="00126630" w:rsidRDefault="00126630" w:rsidP="00C5134B">
      <w:pPr>
        <w:jc w:val="both"/>
      </w:pPr>
      <w:r>
        <w:t xml:space="preserve">Požadavek ČSN 730802 – Zařízení pro účinné vedení protipožárního zásahu požárními jednotkami, zahrnují </w:t>
      </w:r>
      <w:r w:rsidRPr="00126630">
        <w:rPr>
          <w:i/>
        </w:rPr>
        <w:t>přístupové komunikace</w:t>
      </w:r>
      <w:r>
        <w:t xml:space="preserve">. </w:t>
      </w:r>
      <w:r w:rsidRPr="00105AF6">
        <w:rPr>
          <w:b/>
        </w:rPr>
        <w:t>Splněno</w:t>
      </w:r>
      <w:r>
        <w:t>.</w:t>
      </w:r>
    </w:p>
    <w:p w14:paraId="5063297B" w14:textId="0A2EDDD9" w:rsidR="00126630" w:rsidRPr="00967373" w:rsidRDefault="00126630" w:rsidP="00C5134B">
      <w:pPr>
        <w:jc w:val="both"/>
      </w:pPr>
      <w:r w:rsidRPr="00126630">
        <w:t>Požadavek ČSN 730802 – za přístupovou komunikaci se považuje nejméně jednoproudová silniční komunikace, se šířkou vozovky nejméně 3,0 m.</w:t>
      </w:r>
      <w:r>
        <w:t xml:space="preserve"> </w:t>
      </w:r>
      <w:r w:rsidRPr="00105AF6">
        <w:rPr>
          <w:b/>
        </w:rPr>
        <w:t xml:space="preserve">Splněno, komunikace o minimální šířce </w:t>
      </w:r>
      <w:r w:rsidR="00BB4B2A">
        <w:rPr>
          <w:b/>
        </w:rPr>
        <w:t>6</w:t>
      </w:r>
      <w:r w:rsidR="00D862FC">
        <w:rPr>
          <w:b/>
          <w:color w:val="000000" w:themeColor="text1"/>
        </w:rPr>
        <w:t>,</w:t>
      </w:r>
      <w:r w:rsidR="00BB4B2A">
        <w:rPr>
          <w:b/>
          <w:color w:val="000000" w:themeColor="text1"/>
        </w:rPr>
        <w:t>0</w:t>
      </w:r>
      <w:r w:rsidRPr="00161BA2">
        <w:rPr>
          <w:b/>
          <w:color w:val="FF0000"/>
        </w:rPr>
        <w:t xml:space="preserve"> </w:t>
      </w:r>
      <w:r w:rsidRPr="00105AF6">
        <w:rPr>
          <w:b/>
        </w:rPr>
        <w:t>m</w:t>
      </w:r>
      <w:r>
        <w:t>.</w:t>
      </w:r>
    </w:p>
    <w:p w14:paraId="073B26A2" w14:textId="56808E5D" w:rsidR="00126630" w:rsidRDefault="00126630" w:rsidP="00C5134B">
      <w:pPr>
        <w:jc w:val="both"/>
      </w:pPr>
      <w:r>
        <w:t xml:space="preserve">Požadavek ČSN 730833 </w:t>
      </w:r>
      <w:r w:rsidR="00EC7C1C" w:rsidRPr="00126630">
        <w:t>–</w:t>
      </w:r>
      <w:r>
        <w:t xml:space="preserve"> ke každé budově nebo souvislé skupině budov skupiny OB1 musí vést přístupová komunikace (alespoň zpevněná pozemní komunikace), široká nejméně 3,0 m a končící nejvýše 50,0 od posuzovaného objektu. </w:t>
      </w:r>
      <w:r w:rsidRPr="00105AF6">
        <w:rPr>
          <w:b/>
        </w:rPr>
        <w:t xml:space="preserve">Splněno, komunikace o minimální šířce </w:t>
      </w:r>
      <w:r w:rsidR="00BB4B2A">
        <w:rPr>
          <w:b/>
        </w:rPr>
        <w:t>6</w:t>
      </w:r>
      <w:r w:rsidR="00D862FC">
        <w:rPr>
          <w:b/>
          <w:color w:val="000000" w:themeColor="text1"/>
        </w:rPr>
        <w:t>,</w:t>
      </w:r>
      <w:r w:rsidR="00BB4B2A">
        <w:rPr>
          <w:b/>
          <w:color w:val="000000" w:themeColor="text1"/>
        </w:rPr>
        <w:t>0</w:t>
      </w:r>
      <w:r w:rsidRPr="00161BA2">
        <w:rPr>
          <w:b/>
          <w:color w:val="FF0000"/>
        </w:rPr>
        <w:t xml:space="preserve"> </w:t>
      </w:r>
      <w:r w:rsidRPr="00105AF6">
        <w:rPr>
          <w:b/>
        </w:rPr>
        <w:t>m</w:t>
      </w:r>
      <w:r>
        <w:t>.</w:t>
      </w:r>
    </w:p>
    <w:p w14:paraId="0345CB41" w14:textId="77777777" w:rsidR="00105AF6" w:rsidRPr="00967373" w:rsidRDefault="00105AF6" w:rsidP="006045C6">
      <w:pPr>
        <w:ind w:left="567"/>
        <w:jc w:val="both"/>
        <w:rPr>
          <w:szCs w:val="24"/>
        </w:rPr>
      </w:pPr>
    </w:p>
    <w:p w14:paraId="27932B25" w14:textId="77777777" w:rsidR="002F07C6" w:rsidRDefault="0091470C" w:rsidP="006045C6">
      <w:pPr>
        <w:pStyle w:val="Nadpis4"/>
        <w:jc w:val="both"/>
      </w:pPr>
      <w:r>
        <w:t>ÚSPORA ENERGIE A TEPELNÁ OCHRANA</w:t>
      </w:r>
    </w:p>
    <w:p w14:paraId="53EAFC90" w14:textId="77777777" w:rsidR="00105AF6" w:rsidRDefault="00105AF6" w:rsidP="002773A7">
      <w:r>
        <w:t>Vzhledem k charakteru stavby není řešeno.</w:t>
      </w:r>
    </w:p>
    <w:p w14:paraId="78E81426" w14:textId="77777777" w:rsidR="00105AF6" w:rsidRPr="00105AF6" w:rsidRDefault="00105AF6" w:rsidP="006045C6">
      <w:pPr>
        <w:ind w:left="567"/>
        <w:jc w:val="both"/>
        <w:rPr>
          <w:szCs w:val="24"/>
        </w:rPr>
      </w:pPr>
    </w:p>
    <w:p w14:paraId="7A59EEF6" w14:textId="77777777" w:rsidR="002F07C6" w:rsidRDefault="002D0233" w:rsidP="006045C6">
      <w:pPr>
        <w:pStyle w:val="Nadpis4"/>
        <w:jc w:val="both"/>
      </w:pPr>
      <w:r>
        <w:t>HYGIENICKÉ POŽADAVKY NA STAVBY, POŽADAVKY NA PRACOVNÍ PROSTŘEDÍ</w:t>
      </w:r>
    </w:p>
    <w:p w14:paraId="673148A1" w14:textId="77777777" w:rsidR="00105AF6" w:rsidRDefault="00105AF6" w:rsidP="002773A7">
      <w:r>
        <w:t>Vzhledem k charakteru stavby není řešeno.</w:t>
      </w:r>
    </w:p>
    <w:p w14:paraId="68BC2CAA" w14:textId="77777777" w:rsidR="00105AF6" w:rsidRPr="00105AF6" w:rsidRDefault="00105AF6" w:rsidP="006045C6">
      <w:pPr>
        <w:jc w:val="both"/>
      </w:pPr>
    </w:p>
    <w:p w14:paraId="160A7058" w14:textId="77777777" w:rsidR="002D0233" w:rsidRDefault="002D0233" w:rsidP="006045C6">
      <w:pPr>
        <w:pStyle w:val="Nadpis4"/>
        <w:jc w:val="both"/>
      </w:pPr>
      <w:r>
        <w:t>OCHRANA STAVBY PŘED NEGATIVNÍMI ÚČINKY VNĚJŠÍHO PROSTŘEDÍ</w:t>
      </w:r>
    </w:p>
    <w:p w14:paraId="298499BD" w14:textId="77777777" w:rsidR="00771C72" w:rsidRDefault="002773A7" w:rsidP="002773A7">
      <w:pPr>
        <w:pStyle w:val="Nadpis6"/>
        <w:numPr>
          <w:ilvl w:val="1"/>
          <w:numId w:val="6"/>
        </w:numPr>
      </w:pPr>
      <w:r>
        <w:t>Ochrana před pronikáním radonu z podloží</w:t>
      </w:r>
    </w:p>
    <w:p w14:paraId="5F0AC339" w14:textId="77777777" w:rsidR="00105AF6" w:rsidRDefault="00105AF6" w:rsidP="002773A7">
      <w:r>
        <w:t>Vzhledem k charakteru stavby není řešeno.</w:t>
      </w:r>
    </w:p>
    <w:p w14:paraId="3AF03A33" w14:textId="77777777" w:rsidR="00105AF6" w:rsidRPr="00105AF6" w:rsidRDefault="00105AF6" w:rsidP="006045C6">
      <w:pPr>
        <w:jc w:val="both"/>
      </w:pPr>
    </w:p>
    <w:p w14:paraId="2CF57DDC" w14:textId="77777777" w:rsidR="00771C72" w:rsidRDefault="002773A7" w:rsidP="006045C6">
      <w:pPr>
        <w:pStyle w:val="Nadpis6"/>
        <w:jc w:val="both"/>
      </w:pPr>
      <w:r>
        <w:t>Ochrana před bludnými proudy</w:t>
      </w:r>
    </w:p>
    <w:p w14:paraId="60EA37C3" w14:textId="77777777" w:rsidR="00105AF6" w:rsidRDefault="00105AF6" w:rsidP="002773A7">
      <w:r>
        <w:t>Vzhledem k charakteru stavby není řešeno.</w:t>
      </w:r>
    </w:p>
    <w:p w14:paraId="146A21B0" w14:textId="77777777" w:rsidR="00105AF6" w:rsidRPr="00105AF6" w:rsidRDefault="00105AF6" w:rsidP="006045C6">
      <w:pPr>
        <w:jc w:val="both"/>
      </w:pPr>
    </w:p>
    <w:p w14:paraId="469B1B5A" w14:textId="77777777" w:rsidR="00771C72" w:rsidRDefault="002773A7" w:rsidP="006045C6">
      <w:pPr>
        <w:pStyle w:val="Nadpis6"/>
        <w:jc w:val="both"/>
      </w:pPr>
      <w:r>
        <w:t>Ochrana před technickou seizmicitou</w:t>
      </w:r>
    </w:p>
    <w:p w14:paraId="4775314C" w14:textId="77777777" w:rsidR="00105AF6" w:rsidRDefault="00105AF6" w:rsidP="002773A7">
      <w:r>
        <w:t>Není vyžadována speciální ochrana. Stavba bude odolávat škodlivému vlivu vibrací.</w:t>
      </w:r>
    </w:p>
    <w:p w14:paraId="75F11622" w14:textId="77777777" w:rsidR="00105AF6" w:rsidRPr="00105AF6" w:rsidRDefault="00105AF6" w:rsidP="006045C6">
      <w:pPr>
        <w:jc w:val="both"/>
      </w:pPr>
    </w:p>
    <w:p w14:paraId="3CEB1B46" w14:textId="77777777" w:rsidR="00771C72" w:rsidRDefault="002773A7" w:rsidP="006045C6">
      <w:pPr>
        <w:pStyle w:val="Nadpis6"/>
        <w:jc w:val="both"/>
      </w:pPr>
      <w:r>
        <w:t>Ochrana před hlukem</w:t>
      </w:r>
    </w:p>
    <w:p w14:paraId="22822F43" w14:textId="77777777" w:rsidR="00105AF6" w:rsidRDefault="00105AF6" w:rsidP="002773A7">
      <w:r>
        <w:t>Není vyžadována speciální ochrana. Stavba bude odolávat škodlivému vlivu hluku.</w:t>
      </w:r>
    </w:p>
    <w:p w14:paraId="775BE737" w14:textId="77777777" w:rsidR="00105AF6" w:rsidRPr="00105AF6" w:rsidRDefault="00105AF6" w:rsidP="006045C6">
      <w:pPr>
        <w:jc w:val="both"/>
      </w:pPr>
    </w:p>
    <w:p w14:paraId="1BC22CEF" w14:textId="77777777" w:rsidR="00771C72" w:rsidRDefault="002773A7" w:rsidP="006045C6">
      <w:pPr>
        <w:pStyle w:val="Nadpis6"/>
        <w:jc w:val="both"/>
      </w:pPr>
      <w:r>
        <w:lastRenderedPageBreak/>
        <w:t>Protipovodňová opatření</w:t>
      </w:r>
    </w:p>
    <w:p w14:paraId="03427B5C" w14:textId="77777777" w:rsidR="00105AF6" w:rsidRDefault="00105AF6" w:rsidP="002773A7">
      <w:r>
        <w:t>Vzhledem k charakteru stavby není řešeno.</w:t>
      </w:r>
    </w:p>
    <w:p w14:paraId="2883242F" w14:textId="77777777" w:rsidR="00105AF6" w:rsidRPr="00105AF6" w:rsidRDefault="00105AF6" w:rsidP="006045C6">
      <w:pPr>
        <w:jc w:val="both"/>
      </w:pPr>
    </w:p>
    <w:p w14:paraId="4A0FD58D" w14:textId="77777777" w:rsidR="00771C72" w:rsidRDefault="002773A7" w:rsidP="006045C6">
      <w:pPr>
        <w:pStyle w:val="Nadpis6"/>
        <w:jc w:val="both"/>
      </w:pPr>
      <w:r>
        <w:t>Ostatní účinky</w:t>
      </w:r>
      <w:r w:rsidR="00771C72">
        <w:t xml:space="preserve"> (</w:t>
      </w:r>
      <w:r>
        <w:t>vliv poddolování</w:t>
      </w:r>
      <w:r w:rsidR="00771C72">
        <w:t xml:space="preserve">, </w:t>
      </w:r>
      <w:r>
        <w:t>výskyt metanu</w:t>
      </w:r>
      <w:r w:rsidR="00771C72">
        <w:t xml:space="preserve"> </w:t>
      </w:r>
      <w:r>
        <w:t>apod.</w:t>
      </w:r>
      <w:r w:rsidR="00771C72">
        <w:t>)</w:t>
      </w:r>
    </w:p>
    <w:p w14:paraId="5C804EB9" w14:textId="77777777" w:rsidR="00105AF6" w:rsidRDefault="00105AF6" w:rsidP="002773A7">
      <w:r>
        <w:t>Nejsou.</w:t>
      </w:r>
    </w:p>
    <w:p w14:paraId="5B96013D" w14:textId="77777777" w:rsidR="00BB4B2A" w:rsidRPr="00105AF6" w:rsidRDefault="00BB4B2A" w:rsidP="006045C6">
      <w:pPr>
        <w:jc w:val="both"/>
      </w:pPr>
    </w:p>
    <w:p w14:paraId="0D8F04E7" w14:textId="77777777" w:rsidR="00642E69" w:rsidRPr="00706A9F" w:rsidRDefault="00642E69" w:rsidP="006045C6">
      <w:pPr>
        <w:pStyle w:val="Nadpis1"/>
        <w:spacing w:before="0"/>
        <w:jc w:val="both"/>
      </w:pPr>
      <w:bookmarkStart w:id="4" w:name="_Toc518466871"/>
      <w:r w:rsidRPr="00706A9F">
        <w:t>PŘ</w:t>
      </w:r>
      <w:r w:rsidR="0080587A" w:rsidRPr="00706A9F">
        <w:t>IPOJENÍ NA TECHNICKOU INFRASTRUKTURU</w:t>
      </w:r>
      <w:bookmarkEnd w:id="4"/>
    </w:p>
    <w:p w14:paraId="42BBC3D2" w14:textId="77777777" w:rsidR="002773A7" w:rsidRDefault="002773A7" w:rsidP="002773A7">
      <w:pPr>
        <w:pStyle w:val="Nadpis6"/>
        <w:numPr>
          <w:ilvl w:val="1"/>
          <w:numId w:val="7"/>
        </w:numPr>
        <w:jc w:val="both"/>
      </w:pPr>
      <w:r>
        <w:t>napojovací místa technické infrastruktury,</w:t>
      </w:r>
    </w:p>
    <w:p w14:paraId="38542814" w14:textId="4614892A" w:rsidR="00105AF6" w:rsidRDefault="0095623A" w:rsidP="002773A7">
      <w:r>
        <w:t xml:space="preserve">Jedná se o napojení </w:t>
      </w:r>
      <w:r w:rsidR="00416936">
        <w:t xml:space="preserve">nové </w:t>
      </w:r>
      <w:r w:rsidR="00BA368E">
        <w:t>uliční vpusti</w:t>
      </w:r>
      <w:r w:rsidR="00416936">
        <w:t>, která bude napojena na stávající trasu dešťové kanalizace, což je zřejmé z výkresu Koordinační situace.</w:t>
      </w:r>
    </w:p>
    <w:p w14:paraId="0F926A79" w14:textId="77777777" w:rsidR="0095623A" w:rsidRPr="0095623A" w:rsidRDefault="0095623A" w:rsidP="006045C6">
      <w:pPr>
        <w:jc w:val="both"/>
      </w:pPr>
    </w:p>
    <w:p w14:paraId="7F0B6A50" w14:textId="77777777" w:rsidR="002773A7" w:rsidRPr="00EC7C1C" w:rsidRDefault="002773A7" w:rsidP="002773A7">
      <w:pPr>
        <w:pStyle w:val="Nadpis6"/>
      </w:pPr>
      <w:r w:rsidRPr="00EC7C1C">
        <w:t>připojovací rozměry, výkonové kapacity a délky.</w:t>
      </w:r>
    </w:p>
    <w:p w14:paraId="73FA6E67" w14:textId="44D647D7" w:rsidR="00CB04FA" w:rsidRPr="00943B71" w:rsidRDefault="0095623A" w:rsidP="002773A7">
      <w:r w:rsidRPr="00EC7C1C">
        <w:t xml:space="preserve">Délka </w:t>
      </w:r>
      <w:r w:rsidR="00BB4B2A">
        <w:t>napojení nové uliční vpusti</w:t>
      </w:r>
      <w:r w:rsidRPr="00EC7C1C">
        <w:t xml:space="preserve"> cca </w:t>
      </w:r>
      <w:r w:rsidR="00BB4B2A">
        <w:t>3</w:t>
      </w:r>
      <w:r w:rsidR="00EC7C1C">
        <w:t xml:space="preserve"> </w:t>
      </w:r>
      <w:r w:rsidRPr="00EC7C1C">
        <w:t>m.</w:t>
      </w:r>
    </w:p>
    <w:p w14:paraId="696A629F" w14:textId="77777777" w:rsidR="00105AF6" w:rsidRPr="00105AF6" w:rsidRDefault="00105AF6" w:rsidP="006045C6">
      <w:pPr>
        <w:jc w:val="both"/>
      </w:pPr>
    </w:p>
    <w:p w14:paraId="31565BAF" w14:textId="77777777" w:rsidR="00642E69" w:rsidRPr="00706A9F" w:rsidRDefault="0080587A" w:rsidP="006045C6">
      <w:pPr>
        <w:pStyle w:val="Nadpis1"/>
        <w:spacing w:before="0"/>
        <w:jc w:val="both"/>
      </w:pPr>
      <w:bookmarkStart w:id="5" w:name="_Toc518466872"/>
      <w:r w:rsidRPr="00706A9F">
        <w:t>DOPRAVNÍ ŘEŠENÍ</w:t>
      </w:r>
      <w:bookmarkEnd w:id="5"/>
    </w:p>
    <w:p w14:paraId="59080DF5" w14:textId="77777777" w:rsidR="00CF3D14" w:rsidRPr="00CF3D14" w:rsidRDefault="00CF3D14" w:rsidP="00CF3D14">
      <w:pPr>
        <w:pStyle w:val="Nadpis6"/>
        <w:numPr>
          <w:ilvl w:val="1"/>
          <w:numId w:val="8"/>
        </w:numPr>
      </w:pPr>
      <w:r>
        <w:t>popis dopravního řešení včetně bezbariérových opatření pro přístupnost a užívání stavby osobami se sníženou schopností pohybu a orientace,</w:t>
      </w:r>
    </w:p>
    <w:p w14:paraId="250C517D" w14:textId="61D77C8B" w:rsidR="00D862FC" w:rsidRDefault="00D862FC" w:rsidP="00C5134B">
      <w:pPr>
        <w:jc w:val="both"/>
      </w:pPr>
      <w:r>
        <w:t>Jedná se o vybudov</w:t>
      </w:r>
      <w:r w:rsidR="007F6A28">
        <w:t xml:space="preserve">ání </w:t>
      </w:r>
      <w:r w:rsidR="00BB4B2A">
        <w:t xml:space="preserve">upraveného sjezdu k ploše u nádraží </w:t>
      </w:r>
      <w:r>
        <w:t xml:space="preserve">a dalších 4 </w:t>
      </w:r>
      <w:r w:rsidR="00BB4B2A">
        <w:t>parkovacích stá</w:t>
      </w:r>
      <w:r>
        <w:t xml:space="preserve">ní. Režim okolní dopravy zůstane při výstavbě zachován. </w:t>
      </w:r>
      <w:r w:rsidR="00BB4B2A">
        <w:t>C</w:t>
      </w:r>
      <w:r w:rsidR="0084184D">
        <w:t xml:space="preserve">hodník vedoucí podél komunikace zůstává zachován, v místě </w:t>
      </w:r>
      <w:r w:rsidR="00BB4B2A">
        <w:t>s</w:t>
      </w:r>
      <w:r w:rsidR="0084184D">
        <w:t xml:space="preserve">jezdu bude </w:t>
      </w:r>
      <w:r w:rsidR="00BB4B2A">
        <w:t>směrově</w:t>
      </w:r>
      <w:r w:rsidR="0084184D">
        <w:t xml:space="preserve"> upraven. </w:t>
      </w:r>
      <w:r w:rsidR="00BB4B2A">
        <w:t>V m</w:t>
      </w:r>
      <w:r w:rsidR="00DE1EA1">
        <w:t>íst</w:t>
      </w:r>
      <w:r w:rsidR="00BB4B2A">
        <w:t>ě s</w:t>
      </w:r>
      <w:r w:rsidR="00DE1EA1">
        <w:t xml:space="preserve">jezdu je </w:t>
      </w:r>
      <w:r w:rsidR="007F6A28">
        <w:t>doplněn hmatnými úpravami.</w:t>
      </w:r>
      <w:r w:rsidR="002839A9">
        <w:t xml:space="preserve"> Dále je vybudován nový chodník, který bude sloužit k přístupu pěších na parkoviště před nádražím.</w:t>
      </w:r>
    </w:p>
    <w:p w14:paraId="649EE7F3" w14:textId="77777777" w:rsidR="0075716D" w:rsidRDefault="0075716D" w:rsidP="00CF3D14"/>
    <w:p w14:paraId="3F353051" w14:textId="77777777" w:rsidR="00CF3D14" w:rsidRPr="00CF3D14" w:rsidRDefault="00CF3D14" w:rsidP="00CF3D14">
      <w:pPr>
        <w:pStyle w:val="Nadpis6"/>
        <w:numPr>
          <w:ilvl w:val="1"/>
          <w:numId w:val="8"/>
        </w:numPr>
      </w:pPr>
      <w:r>
        <w:t>napojení území na stávající dopravní infrastrukturu,</w:t>
      </w:r>
    </w:p>
    <w:p w14:paraId="768B6180" w14:textId="315527FA" w:rsidR="00161BA2" w:rsidRPr="00891B1C" w:rsidRDefault="00891B1C" w:rsidP="00C5134B">
      <w:pPr>
        <w:jc w:val="both"/>
      </w:pPr>
      <w:r w:rsidRPr="00891B1C">
        <w:t>Napojení na stávající dopravní infrastrukturu zůstává zachováno</w:t>
      </w:r>
      <w:r w:rsidR="00CF3D14">
        <w:t>,</w:t>
      </w:r>
      <w:r w:rsidRPr="00891B1C">
        <w:t xml:space="preserve"> a to jak pro vozidla, tak pro pěší. </w:t>
      </w:r>
      <w:r w:rsidR="002839A9">
        <w:t>S</w:t>
      </w:r>
      <w:r w:rsidR="0075716D">
        <w:rPr>
          <w:color w:val="000000" w:themeColor="text1"/>
        </w:rPr>
        <w:t>jezd je napojen na přilehlou místní komunikaci</w:t>
      </w:r>
      <w:r w:rsidR="0075716D" w:rsidRPr="00891B1C">
        <w:rPr>
          <w:color w:val="000000" w:themeColor="text1"/>
        </w:rPr>
        <w:t xml:space="preserve">, plochy pro pěší </w:t>
      </w:r>
      <w:r w:rsidR="0075716D">
        <w:rPr>
          <w:color w:val="000000" w:themeColor="text1"/>
        </w:rPr>
        <w:t>navazují na stávající chodníky.</w:t>
      </w:r>
    </w:p>
    <w:p w14:paraId="5C284FAE" w14:textId="77777777" w:rsidR="00105AF6" w:rsidRPr="00105AF6" w:rsidRDefault="00105AF6" w:rsidP="006045C6">
      <w:pPr>
        <w:jc w:val="both"/>
      </w:pPr>
    </w:p>
    <w:p w14:paraId="11859A82" w14:textId="77777777" w:rsidR="00CA670D" w:rsidRPr="00CA670D" w:rsidRDefault="00CA670D" w:rsidP="00CA670D">
      <w:pPr>
        <w:pStyle w:val="Nadpis6"/>
        <w:numPr>
          <w:ilvl w:val="1"/>
          <w:numId w:val="8"/>
        </w:numPr>
      </w:pPr>
      <w:r>
        <w:t>Doprava v klidu,</w:t>
      </w:r>
    </w:p>
    <w:p w14:paraId="4D852DF7" w14:textId="0FB0D989" w:rsidR="00161BA2" w:rsidRPr="00891B1C" w:rsidRDefault="00891B1C" w:rsidP="00C5134B">
      <w:pPr>
        <w:jc w:val="both"/>
      </w:pPr>
      <w:r w:rsidRPr="00891B1C">
        <w:t xml:space="preserve">V rámci stavby </w:t>
      </w:r>
      <w:r w:rsidR="0075716D">
        <w:t>vznikají nov</w:t>
      </w:r>
      <w:r w:rsidR="002839A9">
        <w:t>á</w:t>
      </w:r>
      <w:r w:rsidR="0075716D">
        <w:t xml:space="preserve"> parkovací </w:t>
      </w:r>
      <w:r w:rsidR="002839A9">
        <w:t>stání</w:t>
      </w:r>
      <w:r w:rsidR="0075716D">
        <w:t xml:space="preserve"> v počtu </w:t>
      </w:r>
      <w:r w:rsidR="002839A9">
        <w:t>4</w:t>
      </w:r>
      <w:r w:rsidR="0075716D">
        <w:t xml:space="preserve"> míst</w:t>
      </w:r>
      <w:r w:rsidR="002839A9">
        <w:t>.</w:t>
      </w:r>
    </w:p>
    <w:p w14:paraId="0941342D" w14:textId="77777777" w:rsidR="00105AF6" w:rsidRPr="00105AF6" w:rsidRDefault="00105AF6" w:rsidP="006045C6">
      <w:pPr>
        <w:jc w:val="both"/>
      </w:pPr>
    </w:p>
    <w:p w14:paraId="257B54DA" w14:textId="77777777" w:rsidR="00CA670D" w:rsidRPr="00CA670D" w:rsidRDefault="00CA670D" w:rsidP="00CA670D">
      <w:pPr>
        <w:pStyle w:val="Nadpis6"/>
        <w:numPr>
          <w:ilvl w:val="1"/>
          <w:numId w:val="8"/>
        </w:numPr>
      </w:pPr>
      <w:r>
        <w:t>Pěší a cyklistické stezky.</w:t>
      </w:r>
    </w:p>
    <w:p w14:paraId="0772F302" w14:textId="03AB7EFF" w:rsidR="0075716D" w:rsidRPr="00891B1C" w:rsidRDefault="0075716D" w:rsidP="00C5134B">
      <w:pPr>
        <w:jc w:val="both"/>
      </w:pPr>
      <w:r w:rsidRPr="00891B1C">
        <w:t>Stavba zachovává stávající plochy pro pěší,</w:t>
      </w:r>
      <w:r>
        <w:t xml:space="preserve"> v místě </w:t>
      </w:r>
      <w:r w:rsidR="002839A9">
        <w:t>sjezdu</w:t>
      </w:r>
      <w:r w:rsidR="00F344A8">
        <w:t xml:space="preserve"> jsou doplněny</w:t>
      </w:r>
      <w:r w:rsidR="002839A9">
        <w:t>,</w:t>
      </w:r>
      <w:r w:rsidR="00F344A8">
        <w:t xml:space="preserve"> a především upraveny tak, aby splňovaly</w:t>
      </w:r>
      <w:r w:rsidRPr="00891B1C">
        <w:t xml:space="preserve"> bezbariérové požadavky.</w:t>
      </w:r>
    </w:p>
    <w:p w14:paraId="5FE155F6" w14:textId="77777777" w:rsidR="00874D20" w:rsidRPr="00874D20" w:rsidRDefault="00874D20" w:rsidP="00C5134B">
      <w:pPr>
        <w:jc w:val="both"/>
      </w:pPr>
    </w:p>
    <w:p w14:paraId="62ABAE15" w14:textId="77777777" w:rsidR="00A533E4" w:rsidRDefault="0080587A" w:rsidP="006045C6">
      <w:pPr>
        <w:pStyle w:val="Nadpis1"/>
        <w:spacing w:before="0"/>
        <w:jc w:val="both"/>
      </w:pPr>
      <w:bookmarkStart w:id="6" w:name="_Toc518466873"/>
      <w:r w:rsidRPr="00706A9F">
        <w:t>ŘEŠENÍ VEGETACE A SOUVISEJÍCÍCH TERÉNÍCH ÚPRAV</w:t>
      </w:r>
      <w:bookmarkEnd w:id="6"/>
    </w:p>
    <w:p w14:paraId="6F425529" w14:textId="77777777" w:rsidR="00CA670D" w:rsidRDefault="00CA670D" w:rsidP="006045C6">
      <w:pPr>
        <w:pStyle w:val="Nadpis6"/>
        <w:numPr>
          <w:ilvl w:val="1"/>
          <w:numId w:val="9"/>
        </w:numPr>
        <w:jc w:val="both"/>
      </w:pPr>
      <w:r>
        <w:t>t</w:t>
      </w:r>
      <w:r w:rsidR="00CB04FA">
        <w:t>erénní úpravy</w:t>
      </w:r>
    </w:p>
    <w:p w14:paraId="052B17EC" w14:textId="5A691997" w:rsidR="00874D20" w:rsidRDefault="00CA670D" w:rsidP="00416936">
      <w:pPr>
        <w:jc w:val="both"/>
        <w:rPr>
          <w:szCs w:val="24"/>
        </w:rPr>
      </w:pPr>
      <w:r>
        <w:t xml:space="preserve">Terénní úpravy </w:t>
      </w:r>
      <w:r w:rsidR="00656743">
        <w:t>s</w:t>
      </w:r>
      <w:r w:rsidR="00874D20" w:rsidRPr="00874D20">
        <w:t xml:space="preserve">počívají především v napojení na stávající terén. </w:t>
      </w:r>
      <w:r w:rsidR="00874D20" w:rsidRPr="00874D20">
        <w:rPr>
          <w:szCs w:val="24"/>
        </w:rPr>
        <w:t>Na plochách dotčených stavbou vyznačených v situaci zeleně bude provedeno ohumusování v tloušťce minimálně 0,10m a osetí travním semenem.</w:t>
      </w:r>
    </w:p>
    <w:p w14:paraId="0D078954" w14:textId="77777777" w:rsidR="006F368C" w:rsidRPr="00874D20" w:rsidRDefault="006F368C" w:rsidP="00416936">
      <w:pPr>
        <w:jc w:val="both"/>
        <w:rPr>
          <w:szCs w:val="24"/>
        </w:rPr>
      </w:pPr>
    </w:p>
    <w:p w14:paraId="61416C95" w14:textId="77777777" w:rsidR="00CA670D" w:rsidRPr="00052F4C" w:rsidRDefault="00CA670D" w:rsidP="006045C6">
      <w:pPr>
        <w:pStyle w:val="Nadpis6"/>
        <w:jc w:val="both"/>
      </w:pPr>
      <w:r w:rsidRPr="00052F4C">
        <w:t>použité vegetační prvky,</w:t>
      </w:r>
    </w:p>
    <w:p w14:paraId="25EF84A5" w14:textId="507DC499" w:rsidR="00874D20" w:rsidRDefault="002839A9" w:rsidP="00CA670D">
      <w:r>
        <w:t>Nejdou navrženy.</w:t>
      </w:r>
    </w:p>
    <w:p w14:paraId="70C072B9" w14:textId="77777777" w:rsidR="00FE613A" w:rsidRPr="00FE613A" w:rsidRDefault="00FE613A" w:rsidP="006045C6">
      <w:pPr>
        <w:jc w:val="both"/>
      </w:pPr>
    </w:p>
    <w:p w14:paraId="21FE19AC" w14:textId="77777777" w:rsidR="00CA670D" w:rsidRDefault="00CA670D" w:rsidP="006045C6">
      <w:pPr>
        <w:pStyle w:val="Nadpis6"/>
        <w:jc w:val="both"/>
      </w:pPr>
      <w:r>
        <w:lastRenderedPageBreak/>
        <w:t>b</w:t>
      </w:r>
      <w:r w:rsidR="00CB04FA">
        <w:t>iotechnická a protierozní opatření</w:t>
      </w:r>
      <w:r>
        <w:t>.</w:t>
      </w:r>
    </w:p>
    <w:p w14:paraId="2C2B95B5" w14:textId="77777777" w:rsidR="00874D20" w:rsidRPr="00874D20" w:rsidRDefault="00CA670D" w:rsidP="00CA670D">
      <w:r>
        <w:t>N</w:t>
      </w:r>
      <w:r w:rsidR="00874D20">
        <w:t xml:space="preserve">ejsou </w:t>
      </w:r>
      <w:r w:rsidR="00FE613A">
        <w:t xml:space="preserve">vyžadována ani </w:t>
      </w:r>
      <w:r w:rsidR="00874D20">
        <w:t>navržena</w:t>
      </w:r>
      <w:r w:rsidR="00874D20" w:rsidRPr="00874D20">
        <w:t>.</w:t>
      </w:r>
    </w:p>
    <w:p w14:paraId="1F1AF967" w14:textId="77777777" w:rsidR="00874D20" w:rsidRPr="00874D20" w:rsidRDefault="00874D20" w:rsidP="006045C6">
      <w:pPr>
        <w:jc w:val="both"/>
      </w:pPr>
    </w:p>
    <w:p w14:paraId="68DEA42E" w14:textId="77777777" w:rsidR="00A533E4" w:rsidRPr="00706A9F" w:rsidRDefault="00A533E4" w:rsidP="006045C6">
      <w:pPr>
        <w:pStyle w:val="Nadpis1"/>
        <w:spacing w:before="0"/>
        <w:jc w:val="both"/>
      </w:pPr>
      <w:bookmarkStart w:id="7" w:name="_Toc518466874"/>
      <w:r w:rsidRPr="00706A9F">
        <w:t>P</w:t>
      </w:r>
      <w:r w:rsidR="0080587A" w:rsidRPr="00706A9F">
        <w:t>OPIS VLIVŮ STAVBY NA ŽIVOTNÍ PROSTŘEDÍ A JEHO OCHRANA</w:t>
      </w:r>
      <w:bookmarkEnd w:id="7"/>
    </w:p>
    <w:p w14:paraId="404D68A7" w14:textId="77777777" w:rsidR="00CA670D" w:rsidRDefault="00CA670D" w:rsidP="006045C6">
      <w:pPr>
        <w:pStyle w:val="Nadpis6"/>
        <w:numPr>
          <w:ilvl w:val="1"/>
          <w:numId w:val="10"/>
        </w:numPr>
        <w:jc w:val="both"/>
      </w:pPr>
      <w:r>
        <w:t>Vliv na životní prostředí – ovzduší, hluk, voda, odpady a půda,</w:t>
      </w:r>
    </w:p>
    <w:p w14:paraId="74B4B6BE" w14:textId="77777777" w:rsidR="0069797D" w:rsidRPr="009D45DD" w:rsidRDefault="00956975" w:rsidP="00C5134B">
      <w:pPr>
        <w:jc w:val="both"/>
      </w:pPr>
      <w:r w:rsidRPr="00956975">
        <w:t>Negativní vlivy na životní prostředí se nepředpokládají.</w:t>
      </w:r>
      <w:r w:rsidR="00546738">
        <w:t xml:space="preserve"> Stavba nebude produkovat žádný odpad.</w:t>
      </w:r>
      <w:r w:rsidRPr="00956975">
        <w:t xml:space="preserve"> Pouze v době výstavby dojde částečně ke zhoršení místního stavu. Předpokládá se zvýšená prašnost a hlučnost.</w:t>
      </w:r>
    </w:p>
    <w:p w14:paraId="53D37C53" w14:textId="77777777" w:rsidR="00874D20" w:rsidRPr="00874D20" w:rsidRDefault="00874D20" w:rsidP="00CA670D"/>
    <w:p w14:paraId="73556C2B" w14:textId="77777777" w:rsidR="00CA670D" w:rsidRDefault="00CA670D" w:rsidP="006045C6">
      <w:pPr>
        <w:pStyle w:val="Nadpis6"/>
        <w:jc w:val="both"/>
      </w:pPr>
      <w:r>
        <w:t>Vliv na přírodu a krajinu – ochrana dřevin, ochrana památných stromů, ochrana rostlin a živočichů, zachování ekologických funkcí a vazeb v krajině apod.,</w:t>
      </w:r>
    </w:p>
    <w:p w14:paraId="2F239CAB" w14:textId="77777777" w:rsidR="00956975" w:rsidRDefault="00956975" w:rsidP="00C5134B">
      <w:pPr>
        <w:jc w:val="both"/>
      </w:pPr>
      <w:r w:rsidRPr="00956975">
        <w:t>Negativní vlivy na přírodu a krajinu se nepředpokládají.</w:t>
      </w:r>
      <w:r w:rsidR="00065326">
        <w:t xml:space="preserve"> Památné stromy, chráněné rostliny nebo živočichové se v okolí stavby nevyskytují.</w:t>
      </w:r>
    </w:p>
    <w:p w14:paraId="043E0718" w14:textId="77777777" w:rsidR="009A3F8A" w:rsidRPr="009A3F8A" w:rsidRDefault="009A3F8A" w:rsidP="009A3F8A"/>
    <w:p w14:paraId="5AA2D552" w14:textId="77777777" w:rsidR="00CA670D" w:rsidRDefault="00CA670D" w:rsidP="006045C6">
      <w:pPr>
        <w:pStyle w:val="Nadpis6"/>
        <w:jc w:val="both"/>
      </w:pPr>
      <w:r>
        <w:t>Vliv na soustavu chráněných území Natura 2000,</w:t>
      </w:r>
    </w:p>
    <w:p w14:paraId="33DE8E12" w14:textId="77777777" w:rsidR="00956975" w:rsidRDefault="00CB04FA" w:rsidP="00CA670D">
      <w:r>
        <w:t>Žádný vliv na soustavu chráněných území Natura 2000</w:t>
      </w:r>
      <w:r w:rsidR="00956975" w:rsidRPr="00956975">
        <w:t>.</w:t>
      </w:r>
    </w:p>
    <w:p w14:paraId="7BFD15DD" w14:textId="77777777" w:rsidR="009A3F8A" w:rsidRPr="009A3F8A" w:rsidRDefault="009A3F8A" w:rsidP="009A3F8A"/>
    <w:p w14:paraId="373CAA82" w14:textId="77777777" w:rsidR="00CA670D" w:rsidRDefault="002B0490" w:rsidP="006045C6">
      <w:pPr>
        <w:pStyle w:val="Nadpis6"/>
        <w:jc w:val="both"/>
      </w:pPr>
      <w:r>
        <w:t>Z</w:t>
      </w:r>
      <w:r w:rsidR="00CA670D">
        <w:t>působ</w:t>
      </w:r>
      <w:r>
        <w:t xml:space="preserve"> zohlednění podmínek závazného stanoviska posouzení vlivu záměru na životní prostředí, je-li podkladem,</w:t>
      </w:r>
    </w:p>
    <w:p w14:paraId="2D66145F" w14:textId="77777777" w:rsidR="00956975" w:rsidRDefault="00956975" w:rsidP="00CA670D">
      <w:r w:rsidRPr="00956975">
        <w:t>Ne</w:t>
      </w:r>
      <w:r>
        <w:t>vztahuje se</w:t>
      </w:r>
      <w:r w:rsidRPr="00956975">
        <w:t>.</w:t>
      </w:r>
    </w:p>
    <w:p w14:paraId="40283D81" w14:textId="77777777" w:rsidR="009A3F8A" w:rsidRPr="009A3F8A" w:rsidRDefault="009A3F8A" w:rsidP="009A3F8A"/>
    <w:p w14:paraId="62CC5228" w14:textId="77777777" w:rsidR="002B0490" w:rsidRDefault="002B0490" w:rsidP="006045C6">
      <w:pPr>
        <w:pStyle w:val="Nadpis6"/>
        <w:jc w:val="both"/>
      </w:pPr>
      <w:r>
        <w:t>v případě záměrů spadajících do režimu zákona o integrované prevenci základní parametry způsobů naplnění závěrů o nejlepších dostupných technikách nebo integrované povolení, bylo-li vydáno,</w:t>
      </w:r>
    </w:p>
    <w:p w14:paraId="5378AFA2" w14:textId="77777777" w:rsidR="00FD1B39" w:rsidRDefault="00FD1B39" w:rsidP="002B0490">
      <w:r w:rsidRPr="00956975">
        <w:t>Ne</w:t>
      </w:r>
      <w:r>
        <w:t>vztahuje se</w:t>
      </w:r>
      <w:r w:rsidRPr="00956975">
        <w:t>.</w:t>
      </w:r>
    </w:p>
    <w:p w14:paraId="57F6B14B" w14:textId="77777777" w:rsidR="009A3F8A" w:rsidRPr="009A3F8A" w:rsidRDefault="009A3F8A" w:rsidP="009A3F8A"/>
    <w:p w14:paraId="2DFC631D" w14:textId="77777777" w:rsidR="002B0490" w:rsidRDefault="002B0490" w:rsidP="006045C6">
      <w:pPr>
        <w:pStyle w:val="Nadpis6"/>
        <w:jc w:val="both"/>
      </w:pPr>
      <w:r>
        <w:t>navrhovaná ochranná a bezpečnostní pásma, rozsah omezení a podmínky ochrany podle jiných právních př</w:t>
      </w:r>
      <w:r w:rsidR="00901BC4">
        <w:t>e</w:t>
      </w:r>
      <w:r>
        <w:t>dpisů.</w:t>
      </w:r>
    </w:p>
    <w:p w14:paraId="46731358" w14:textId="77777777" w:rsidR="00956975" w:rsidRPr="00956975" w:rsidRDefault="00956975" w:rsidP="002B0490">
      <w:r w:rsidRPr="00956975">
        <w:t>Ne</w:t>
      </w:r>
      <w:r>
        <w:t>jsou</w:t>
      </w:r>
      <w:r w:rsidR="00CB04FA">
        <w:t xml:space="preserve"> navržena žádná ochranná a bezpečnostní</w:t>
      </w:r>
      <w:r w:rsidR="00FD1B39">
        <w:t xml:space="preserve"> pásma.</w:t>
      </w:r>
    </w:p>
    <w:p w14:paraId="458E4D65" w14:textId="77777777" w:rsidR="00874D20" w:rsidRPr="00874D20" w:rsidRDefault="00874D20" w:rsidP="006045C6">
      <w:pPr>
        <w:jc w:val="both"/>
      </w:pPr>
    </w:p>
    <w:p w14:paraId="7F3BEEDC" w14:textId="77777777" w:rsidR="00A533E4" w:rsidRPr="00706A9F" w:rsidRDefault="00394466" w:rsidP="006045C6">
      <w:pPr>
        <w:pStyle w:val="Nadpis1"/>
        <w:spacing w:before="0"/>
        <w:jc w:val="both"/>
      </w:pPr>
      <w:bookmarkStart w:id="8" w:name="_Toc518466875"/>
      <w:r w:rsidRPr="00706A9F">
        <w:t>OCHRANA OBYVATELSTVA</w:t>
      </w:r>
      <w:bookmarkEnd w:id="8"/>
    </w:p>
    <w:p w14:paraId="39475F97" w14:textId="77777777" w:rsidR="00956975" w:rsidRDefault="00956975" w:rsidP="006045C6">
      <w:pPr>
        <w:ind w:left="720"/>
        <w:jc w:val="both"/>
        <w:rPr>
          <w:szCs w:val="24"/>
        </w:rPr>
      </w:pPr>
      <w:r w:rsidRPr="00956975">
        <w:rPr>
          <w:szCs w:val="24"/>
        </w:rPr>
        <w:t>Ne</w:t>
      </w:r>
      <w:r>
        <w:rPr>
          <w:szCs w:val="24"/>
        </w:rPr>
        <w:t>ní řešeno</w:t>
      </w:r>
      <w:r w:rsidRPr="00956975">
        <w:rPr>
          <w:szCs w:val="24"/>
        </w:rPr>
        <w:t>.</w:t>
      </w:r>
    </w:p>
    <w:p w14:paraId="43BE4515" w14:textId="77777777" w:rsidR="00A35330" w:rsidRDefault="00A35330" w:rsidP="006045C6">
      <w:pPr>
        <w:ind w:left="720"/>
        <w:jc w:val="both"/>
        <w:rPr>
          <w:szCs w:val="24"/>
        </w:rPr>
      </w:pPr>
    </w:p>
    <w:p w14:paraId="756D04C7" w14:textId="77777777" w:rsidR="00120A86" w:rsidRDefault="00A35330" w:rsidP="006045C6">
      <w:pPr>
        <w:pStyle w:val="Nadpis1"/>
        <w:spacing w:before="0"/>
        <w:jc w:val="both"/>
      </w:pPr>
      <w:bookmarkStart w:id="9" w:name="_Toc518466876"/>
      <w:r>
        <w:t>Z</w:t>
      </w:r>
      <w:r w:rsidR="00394466" w:rsidRPr="00706A9F">
        <w:t>ÁSADY ORGANIZACE VÝSTAVBY</w:t>
      </w:r>
      <w:bookmarkEnd w:id="9"/>
    </w:p>
    <w:p w14:paraId="725D4871" w14:textId="77777777" w:rsidR="008B48E5" w:rsidRDefault="00125A25" w:rsidP="006045C6">
      <w:pPr>
        <w:pStyle w:val="Nadpis4"/>
        <w:numPr>
          <w:ilvl w:val="3"/>
          <w:numId w:val="11"/>
        </w:numPr>
        <w:jc w:val="both"/>
      </w:pPr>
      <w:r>
        <w:t>TECHNICKÁ ZPRÁVA</w:t>
      </w:r>
    </w:p>
    <w:p w14:paraId="7FB10484" w14:textId="77777777" w:rsidR="006049EB" w:rsidRDefault="006049EB" w:rsidP="00A35330">
      <w:pPr>
        <w:pStyle w:val="Nadpis6"/>
        <w:numPr>
          <w:ilvl w:val="1"/>
          <w:numId w:val="12"/>
        </w:numPr>
        <w:jc w:val="both"/>
      </w:pPr>
      <w:r>
        <w:t>potřeby a spotřeby rozhodujících médií a hmot, jejich zajištění,</w:t>
      </w:r>
    </w:p>
    <w:p w14:paraId="43C94330" w14:textId="752C1C53" w:rsidR="00C5134B" w:rsidRDefault="00956975" w:rsidP="00C5134B">
      <w:pPr>
        <w:jc w:val="both"/>
      </w:pPr>
      <w:r w:rsidRPr="00956975">
        <w:t>Pro staveniště bude nutné zajistit elektrickou energii a vodu – způsob zajištění bude dohodnut s vybraným dodavatelem stavby. Pro sociální zázemí budou použity mobilní buňky</w:t>
      </w:r>
      <w:r>
        <w:t>.</w:t>
      </w:r>
    </w:p>
    <w:p w14:paraId="3847A0ED" w14:textId="77777777" w:rsidR="006F368C" w:rsidRDefault="006F368C" w:rsidP="00C5134B">
      <w:pPr>
        <w:jc w:val="both"/>
      </w:pPr>
    </w:p>
    <w:p w14:paraId="1B236EF1" w14:textId="77777777" w:rsidR="006049EB" w:rsidRDefault="006049EB" w:rsidP="00A35330">
      <w:pPr>
        <w:pStyle w:val="Nadpis6"/>
        <w:jc w:val="both"/>
      </w:pPr>
      <w:r>
        <w:t>odvodnění staveniště,</w:t>
      </w:r>
    </w:p>
    <w:p w14:paraId="3963D99C" w14:textId="77777777" w:rsidR="00780F2D" w:rsidRDefault="00780F2D" w:rsidP="006049EB">
      <w:r>
        <w:t>N</w:t>
      </w:r>
      <w:r w:rsidR="00106588">
        <w:t>epředpokládá se potřeba samostatného řešení pro staveniště</w:t>
      </w:r>
      <w:r>
        <w:t>.</w:t>
      </w:r>
    </w:p>
    <w:p w14:paraId="46A00924" w14:textId="77777777" w:rsidR="00C5134B" w:rsidRDefault="00C5134B" w:rsidP="006049EB"/>
    <w:p w14:paraId="048B9142" w14:textId="77777777" w:rsidR="006049EB" w:rsidRPr="006049EB" w:rsidRDefault="00704F1E" w:rsidP="00704F1E">
      <w:pPr>
        <w:pStyle w:val="Nadpis6"/>
      </w:pPr>
      <w:r>
        <w:lastRenderedPageBreak/>
        <w:t>napojení staveniště na stávající dopravní a technickou infrastrukturu,</w:t>
      </w:r>
    </w:p>
    <w:p w14:paraId="79504905" w14:textId="77777777" w:rsidR="00656743" w:rsidRDefault="00780F2D" w:rsidP="006049EB">
      <w:r w:rsidRPr="00956975">
        <w:t>Dopravně je staveniště přístupné po</w:t>
      </w:r>
      <w:r>
        <w:t xml:space="preserve"> ul. </w:t>
      </w:r>
      <w:r w:rsidR="00436EBB">
        <w:t>Nádražní navazujícími</w:t>
      </w:r>
      <w:r w:rsidR="00C94DBD" w:rsidRPr="00C94DBD">
        <w:t xml:space="preserve"> místní</w:t>
      </w:r>
      <w:r w:rsidR="00436EBB">
        <w:t>mi komunikacemi</w:t>
      </w:r>
      <w:r w:rsidR="00C94DBD" w:rsidRPr="00C94DBD">
        <w:t>.</w:t>
      </w:r>
    </w:p>
    <w:p w14:paraId="180E3FED" w14:textId="77777777" w:rsidR="00704F1E" w:rsidRDefault="00704F1E" w:rsidP="00DF5A14">
      <w:pPr>
        <w:pStyle w:val="Nadpis6"/>
        <w:jc w:val="both"/>
        <w:rPr>
          <w:szCs w:val="24"/>
        </w:rPr>
      </w:pPr>
      <w:r>
        <w:rPr>
          <w:szCs w:val="24"/>
        </w:rPr>
        <w:t>vliv provádění stavby na okolní stavby a pozemky,</w:t>
      </w:r>
    </w:p>
    <w:p w14:paraId="75B72B5B" w14:textId="77777777" w:rsidR="00DF5A14" w:rsidRDefault="00DF5A14" w:rsidP="00704F1E">
      <w:r w:rsidRPr="00656743">
        <w:t>Realizace stavby bude mít vliv v omezení dopravní obslužnosti řešeného území, jiný vliv na okolní stavby a pozemky není.</w:t>
      </w:r>
    </w:p>
    <w:p w14:paraId="0F072E1C" w14:textId="77777777" w:rsidR="00C5134B" w:rsidRDefault="00C5134B" w:rsidP="00704F1E"/>
    <w:p w14:paraId="218098F4" w14:textId="77777777" w:rsidR="00704F1E" w:rsidRDefault="00704F1E" w:rsidP="00A35330">
      <w:pPr>
        <w:pStyle w:val="Nadpis6"/>
        <w:jc w:val="both"/>
      </w:pPr>
      <w:r>
        <w:t>ochrana okolí staveniště a požadavky na související asanace, demolice, kácení dřevin,</w:t>
      </w:r>
    </w:p>
    <w:p w14:paraId="5D7885A1" w14:textId="77777777" w:rsidR="00780F2D" w:rsidRDefault="00780F2D" w:rsidP="00C5134B">
      <w:pPr>
        <w:jc w:val="both"/>
      </w:pPr>
      <w:r w:rsidRPr="00B926A9">
        <w:t>Části staveniště vyhrazené pro skladování materiálu či zázemí pracovníků se vhodným způsobem oplotí nebo jinak zajistí, vyžadují‐li to bezpečnost osob, ochrana majetku nebo jiné zájmy společnosti. Oplocení nesmí ohrožovat bezpečnost dopravy na veřejných komunikacích. Přesné zřízení staveniště bude závislé na vybraném dodavateli stavby.</w:t>
      </w:r>
    </w:p>
    <w:p w14:paraId="73AB6C25" w14:textId="77777777" w:rsidR="00C5134B" w:rsidRPr="00780F2D" w:rsidRDefault="00C5134B" w:rsidP="00704F1E"/>
    <w:p w14:paraId="1260AE8C" w14:textId="77777777" w:rsidR="00704F1E" w:rsidRDefault="00704F1E" w:rsidP="00A35330">
      <w:pPr>
        <w:pStyle w:val="Nadpis6"/>
        <w:jc w:val="both"/>
        <w:rPr>
          <w:szCs w:val="24"/>
        </w:rPr>
      </w:pPr>
      <w:r>
        <w:rPr>
          <w:szCs w:val="24"/>
        </w:rPr>
        <w:t>maximální dočasné a trvalé zábory pro staveniště,</w:t>
      </w:r>
    </w:p>
    <w:p w14:paraId="2214E1F1" w14:textId="77777777" w:rsidR="00956975" w:rsidRDefault="00780F2D" w:rsidP="00C5134B">
      <w:pPr>
        <w:jc w:val="both"/>
      </w:pPr>
      <w:r w:rsidRPr="00B801EF">
        <w:t>Prostor staveniště je dán rozsahem řešeného území. Velikost staveniště bude proveden</w:t>
      </w:r>
      <w:r w:rsidR="00436EBB">
        <w:t>a</w:t>
      </w:r>
      <w:r w:rsidRPr="00B801EF">
        <w:t xml:space="preserve"> v minimálním rozsahu.</w:t>
      </w:r>
    </w:p>
    <w:p w14:paraId="162C8D0E" w14:textId="77777777" w:rsidR="00C5134B" w:rsidRDefault="00C5134B" w:rsidP="00C5134B">
      <w:pPr>
        <w:jc w:val="both"/>
      </w:pPr>
    </w:p>
    <w:p w14:paraId="462C15E5" w14:textId="77777777" w:rsidR="00704F1E" w:rsidRDefault="00704F1E" w:rsidP="00A35330">
      <w:pPr>
        <w:pStyle w:val="Nadpis6"/>
        <w:jc w:val="both"/>
      </w:pPr>
      <w:r>
        <w:t xml:space="preserve">požadavky na bezbariérové </w:t>
      </w:r>
      <w:proofErr w:type="spellStart"/>
      <w:r>
        <w:t>obchozí</w:t>
      </w:r>
      <w:proofErr w:type="spellEnd"/>
      <w:r>
        <w:t xml:space="preserve"> trasy,</w:t>
      </w:r>
    </w:p>
    <w:p w14:paraId="2450DACB" w14:textId="77777777" w:rsidR="00656743" w:rsidRDefault="00656743" w:rsidP="00C5134B">
      <w:pPr>
        <w:jc w:val="both"/>
      </w:pPr>
      <w:r>
        <w:t>Vzhledem k přítomnosti dalších pěších komunikací v okolí stavby budou v případě potřeby řádně označeny na stavbě.</w:t>
      </w:r>
    </w:p>
    <w:p w14:paraId="4CE6671A" w14:textId="77777777" w:rsidR="00C5134B" w:rsidRDefault="00C5134B" w:rsidP="00704F1E"/>
    <w:p w14:paraId="3E0E239E" w14:textId="77777777" w:rsidR="00704F1E" w:rsidRDefault="00704F1E" w:rsidP="00A35330">
      <w:pPr>
        <w:pStyle w:val="Nadpis6"/>
        <w:jc w:val="both"/>
      </w:pPr>
      <w:r>
        <w:t>maximální produkované množství a druhy odpadů a emisí při výstavbě, jejich likvidace,</w:t>
      </w:r>
    </w:p>
    <w:p w14:paraId="3F792FB4" w14:textId="77777777" w:rsidR="00057645" w:rsidRPr="00057645" w:rsidRDefault="00057645" w:rsidP="00057645"/>
    <w:p w14:paraId="2727D4EC" w14:textId="77777777" w:rsidR="00057645" w:rsidRDefault="00057645" w:rsidP="00057645">
      <w:pPr>
        <w:ind w:left="794"/>
        <w:jc w:val="both"/>
        <w:rPr>
          <w:szCs w:val="24"/>
        </w:rPr>
      </w:pPr>
      <w:r w:rsidRPr="00FF263F">
        <w:rPr>
          <w:szCs w:val="24"/>
        </w:rPr>
        <w:t xml:space="preserve">Nakládání s odpady bude v souladu se zákonem č. 185/2001 o odpadech </w:t>
      </w:r>
      <w:r>
        <w:rPr>
          <w:szCs w:val="24"/>
        </w:rPr>
        <w:t xml:space="preserve">v platném znění a prováděcími vyhláškami k tomuto zákonu. </w:t>
      </w:r>
    </w:p>
    <w:p w14:paraId="3E2034FB" w14:textId="77777777" w:rsidR="00057645" w:rsidRDefault="00057645" w:rsidP="00C5134B">
      <w:pPr>
        <w:numPr>
          <w:ilvl w:val="0"/>
          <w:numId w:val="27"/>
        </w:numPr>
        <w:tabs>
          <w:tab w:val="clear" w:pos="720"/>
          <w:tab w:val="left" w:pos="540"/>
          <w:tab w:val="num" w:pos="1134"/>
        </w:tabs>
        <w:spacing w:line="240" w:lineRule="auto"/>
        <w:ind w:left="1134" w:hanging="141"/>
        <w:jc w:val="both"/>
        <w:rPr>
          <w:szCs w:val="24"/>
        </w:rPr>
      </w:pPr>
      <w:r>
        <w:rPr>
          <w:szCs w:val="24"/>
        </w:rPr>
        <w:t>Odpady vzniklé při provádění stavby budou shromažďovány utříděné podle jednotlivých druhů a kategorií (</w:t>
      </w:r>
      <w:proofErr w:type="spellStart"/>
      <w:r>
        <w:rPr>
          <w:szCs w:val="24"/>
        </w:rPr>
        <w:t>vyhl</w:t>
      </w:r>
      <w:proofErr w:type="spellEnd"/>
      <w:r>
        <w:rPr>
          <w:szCs w:val="24"/>
        </w:rPr>
        <w:t>. č. 93/2016 Sb., Katalog odpadů).</w:t>
      </w:r>
    </w:p>
    <w:p w14:paraId="749D5374" w14:textId="77777777" w:rsidR="00E1454B" w:rsidRDefault="00E1454B" w:rsidP="00C5134B">
      <w:pPr>
        <w:tabs>
          <w:tab w:val="left" w:pos="540"/>
        </w:tabs>
        <w:spacing w:line="240" w:lineRule="auto"/>
        <w:ind w:left="1134"/>
        <w:jc w:val="both"/>
        <w:rPr>
          <w:szCs w:val="24"/>
        </w:rPr>
      </w:pPr>
    </w:p>
    <w:p w14:paraId="529773EA" w14:textId="77777777" w:rsidR="00057645" w:rsidRDefault="00057645" w:rsidP="00C5134B">
      <w:pPr>
        <w:numPr>
          <w:ilvl w:val="0"/>
          <w:numId w:val="27"/>
        </w:numPr>
        <w:tabs>
          <w:tab w:val="clear" w:pos="720"/>
          <w:tab w:val="left" w:pos="540"/>
          <w:tab w:val="num" w:pos="1134"/>
        </w:tabs>
        <w:spacing w:line="240" w:lineRule="auto"/>
        <w:ind w:left="1134" w:hanging="141"/>
        <w:jc w:val="both"/>
        <w:rPr>
          <w:szCs w:val="24"/>
        </w:rPr>
      </w:pPr>
      <w:r>
        <w:rPr>
          <w:szCs w:val="24"/>
        </w:rPr>
        <w:t>Odpady budou přednostně využity nebo předány k využití oprávněné firmě (§ 16 odst. 1 písm. b) zákona o odpadech). Nebude-li využití možné, odpad bude odstraněn v souladu s ustanovením § 16 odst. 1 písm. c) zákona o odpadech.</w:t>
      </w:r>
    </w:p>
    <w:p w14:paraId="1746ABB5" w14:textId="77777777" w:rsidR="00E1454B" w:rsidRDefault="00E1454B" w:rsidP="00C5134B">
      <w:pPr>
        <w:tabs>
          <w:tab w:val="left" w:pos="540"/>
        </w:tabs>
        <w:spacing w:line="240" w:lineRule="auto"/>
        <w:jc w:val="both"/>
        <w:rPr>
          <w:szCs w:val="24"/>
        </w:rPr>
      </w:pPr>
    </w:p>
    <w:p w14:paraId="0D35EE1D" w14:textId="2AA61724" w:rsidR="00E1454B" w:rsidRDefault="00E1454B" w:rsidP="00C5134B">
      <w:pPr>
        <w:pStyle w:val="Odstavecseseznamem"/>
        <w:numPr>
          <w:ilvl w:val="0"/>
          <w:numId w:val="27"/>
        </w:numPr>
        <w:tabs>
          <w:tab w:val="clear" w:pos="720"/>
        </w:tabs>
        <w:ind w:left="1134" w:hanging="141"/>
        <w:jc w:val="both"/>
      </w:pPr>
      <w:r>
        <w:t xml:space="preserve">S nebezpečnými odpady bude nakládáno v souladu s ustanovením zákona o odpadech a vyhlášky MŽP č. 383/2001 Sb., o podrobnostech nakládání s odpady. Nebezpečné odpady budou následně předány k odstranění oprávněné osobě (§ 4 odst. 1 písm. x) zák. č. 185/2001 Sb.). </w:t>
      </w:r>
    </w:p>
    <w:p w14:paraId="6770C02F" w14:textId="77777777" w:rsidR="0060780C" w:rsidRDefault="0060780C" w:rsidP="0060780C">
      <w:pPr>
        <w:pStyle w:val="Odstavecseseznamem"/>
      </w:pPr>
    </w:p>
    <w:p w14:paraId="68FC7A37" w14:textId="77777777" w:rsidR="00057645" w:rsidRDefault="00057645" w:rsidP="00057645">
      <w:pPr>
        <w:tabs>
          <w:tab w:val="left" w:pos="540"/>
        </w:tabs>
        <w:spacing w:line="240" w:lineRule="auto"/>
        <w:ind w:left="1134"/>
        <w:jc w:val="both"/>
        <w:rPr>
          <w:szCs w:val="24"/>
        </w:rPr>
      </w:pPr>
    </w:p>
    <w:p w14:paraId="38E98C36" w14:textId="77777777" w:rsidR="00057645" w:rsidRDefault="00057645" w:rsidP="00057645">
      <w:pPr>
        <w:tabs>
          <w:tab w:val="left" w:pos="0"/>
        </w:tabs>
        <w:ind w:firstLine="284"/>
        <w:rPr>
          <w:b/>
          <w:szCs w:val="20"/>
        </w:rPr>
      </w:pPr>
      <w:r>
        <w:rPr>
          <w:b/>
        </w:rPr>
        <w:tab/>
        <w:t>Při provádění stavby budou vznikat tyto druhy odpadů:</w:t>
      </w:r>
    </w:p>
    <w:p w14:paraId="72B4D399" w14:textId="77777777" w:rsidR="00057645" w:rsidRDefault="00057645" w:rsidP="00057645">
      <w:pPr>
        <w:tabs>
          <w:tab w:val="left" w:pos="540"/>
        </w:tabs>
        <w:spacing w:line="240" w:lineRule="auto"/>
        <w:ind w:left="1134"/>
        <w:jc w:val="both"/>
        <w:rPr>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5226"/>
        <w:gridCol w:w="2094"/>
      </w:tblGrid>
      <w:tr w:rsidR="00057645" w14:paraId="053F1A7B" w14:textId="77777777" w:rsidTr="00546738">
        <w:trPr>
          <w:tblHeader/>
        </w:trPr>
        <w:tc>
          <w:tcPr>
            <w:tcW w:w="1500" w:type="dxa"/>
            <w:tcBorders>
              <w:top w:val="single" w:sz="4" w:space="0" w:color="auto"/>
              <w:left w:val="single" w:sz="4" w:space="0" w:color="auto"/>
              <w:bottom w:val="single" w:sz="4" w:space="0" w:color="auto"/>
              <w:right w:val="single" w:sz="4" w:space="0" w:color="auto"/>
            </w:tcBorders>
            <w:hideMark/>
          </w:tcPr>
          <w:p w14:paraId="1E268893" w14:textId="77777777" w:rsidR="00057645" w:rsidRDefault="00057645" w:rsidP="00546738">
            <w:pPr>
              <w:jc w:val="center"/>
              <w:rPr>
                <w:b/>
                <w:szCs w:val="24"/>
              </w:rPr>
            </w:pPr>
            <w:r>
              <w:rPr>
                <w:b/>
                <w:szCs w:val="24"/>
              </w:rPr>
              <w:t>Kód odpadu</w:t>
            </w:r>
          </w:p>
        </w:tc>
        <w:tc>
          <w:tcPr>
            <w:tcW w:w="5226" w:type="dxa"/>
            <w:tcBorders>
              <w:top w:val="single" w:sz="4" w:space="0" w:color="auto"/>
              <w:left w:val="single" w:sz="4" w:space="0" w:color="auto"/>
              <w:bottom w:val="single" w:sz="4" w:space="0" w:color="auto"/>
              <w:right w:val="single" w:sz="4" w:space="0" w:color="auto"/>
            </w:tcBorders>
            <w:hideMark/>
          </w:tcPr>
          <w:p w14:paraId="475229C5" w14:textId="77777777" w:rsidR="00057645" w:rsidRDefault="00057645" w:rsidP="00546738">
            <w:pPr>
              <w:jc w:val="center"/>
              <w:rPr>
                <w:b/>
                <w:szCs w:val="24"/>
              </w:rPr>
            </w:pPr>
            <w:r>
              <w:rPr>
                <w:b/>
                <w:szCs w:val="24"/>
              </w:rPr>
              <w:t>Název odpadu</w:t>
            </w:r>
          </w:p>
        </w:tc>
        <w:tc>
          <w:tcPr>
            <w:tcW w:w="2094" w:type="dxa"/>
            <w:tcBorders>
              <w:top w:val="single" w:sz="4" w:space="0" w:color="auto"/>
              <w:left w:val="single" w:sz="4" w:space="0" w:color="auto"/>
              <w:bottom w:val="single" w:sz="4" w:space="0" w:color="auto"/>
              <w:right w:val="single" w:sz="4" w:space="0" w:color="auto"/>
            </w:tcBorders>
            <w:hideMark/>
          </w:tcPr>
          <w:p w14:paraId="36195783" w14:textId="77777777" w:rsidR="00057645" w:rsidRDefault="00057645" w:rsidP="00546738">
            <w:pPr>
              <w:jc w:val="center"/>
              <w:rPr>
                <w:b/>
                <w:szCs w:val="24"/>
              </w:rPr>
            </w:pPr>
            <w:r>
              <w:rPr>
                <w:b/>
                <w:szCs w:val="24"/>
              </w:rPr>
              <w:t>Kategorie odpadu</w:t>
            </w:r>
          </w:p>
        </w:tc>
      </w:tr>
      <w:tr w:rsidR="00057645" w14:paraId="05894E6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60E784A6" w14:textId="77777777" w:rsidR="00057645" w:rsidRDefault="00057645" w:rsidP="00546738">
            <w:pPr>
              <w:jc w:val="center"/>
              <w:rPr>
                <w:szCs w:val="24"/>
              </w:rPr>
            </w:pPr>
            <w:r>
              <w:rPr>
                <w:szCs w:val="24"/>
              </w:rPr>
              <w:t xml:space="preserve">17 01 01 </w:t>
            </w:r>
          </w:p>
        </w:tc>
        <w:tc>
          <w:tcPr>
            <w:tcW w:w="5226" w:type="dxa"/>
            <w:tcBorders>
              <w:top w:val="single" w:sz="4" w:space="0" w:color="auto"/>
              <w:left w:val="single" w:sz="4" w:space="0" w:color="auto"/>
              <w:bottom w:val="single" w:sz="4" w:space="0" w:color="auto"/>
              <w:right w:val="single" w:sz="4" w:space="0" w:color="auto"/>
            </w:tcBorders>
            <w:hideMark/>
          </w:tcPr>
          <w:p w14:paraId="2CD8B557" w14:textId="77777777" w:rsidR="00057645" w:rsidRDefault="00057645" w:rsidP="00546738">
            <w:pPr>
              <w:rPr>
                <w:szCs w:val="24"/>
              </w:rPr>
            </w:pPr>
            <w:r>
              <w:rPr>
                <w:szCs w:val="24"/>
              </w:rPr>
              <w:t>Beton</w:t>
            </w:r>
          </w:p>
        </w:tc>
        <w:tc>
          <w:tcPr>
            <w:tcW w:w="2094" w:type="dxa"/>
            <w:tcBorders>
              <w:top w:val="single" w:sz="4" w:space="0" w:color="auto"/>
              <w:left w:val="single" w:sz="4" w:space="0" w:color="auto"/>
              <w:bottom w:val="single" w:sz="4" w:space="0" w:color="auto"/>
              <w:right w:val="single" w:sz="4" w:space="0" w:color="auto"/>
            </w:tcBorders>
            <w:hideMark/>
          </w:tcPr>
          <w:p w14:paraId="10B186B4" w14:textId="77777777" w:rsidR="00057645" w:rsidRDefault="00057645" w:rsidP="00546738">
            <w:pPr>
              <w:jc w:val="center"/>
              <w:rPr>
                <w:szCs w:val="24"/>
              </w:rPr>
            </w:pPr>
            <w:r>
              <w:rPr>
                <w:szCs w:val="24"/>
              </w:rPr>
              <w:t>O</w:t>
            </w:r>
          </w:p>
        </w:tc>
      </w:tr>
      <w:tr w:rsidR="00057645" w14:paraId="377E088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7F929DC9" w14:textId="77777777" w:rsidR="00057645" w:rsidRDefault="00057645" w:rsidP="00546738">
            <w:pPr>
              <w:jc w:val="center"/>
              <w:rPr>
                <w:szCs w:val="24"/>
              </w:rPr>
            </w:pPr>
            <w:r>
              <w:rPr>
                <w:szCs w:val="24"/>
              </w:rPr>
              <w:t xml:space="preserve">17 02 01 </w:t>
            </w:r>
          </w:p>
        </w:tc>
        <w:tc>
          <w:tcPr>
            <w:tcW w:w="5226" w:type="dxa"/>
            <w:tcBorders>
              <w:top w:val="single" w:sz="4" w:space="0" w:color="auto"/>
              <w:left w:val="single" w:sz="4" w:space="0" w:color="auto"/>
              <w:bottom w:val="single" w:sz="4" w:space="0" w:color="auto"/>
              <w:right w:val="single" w:sz="4" w:space="0" w:color="auto"/>
            </w:tcBorders>
            <w:hideMark/>
          </w:tcPr>
          <w:p w14:paraId="36BC2154" w14:textId="77777777" w:rsidR="00057645" w:rsidRDefault="00057645" w:rsidP="00546738">
            <w:pPr>
              <w:rPr>
                <w:szCs w:val="24"/>
              </w:rPr>
            </w:pPr>
            <w:r>
              <w:rPr>
                <w:szCs w:val="24"/>
              </w:rPr>
              <w:t>Dřevo</w:t>
            </w:r>
          </w:p>
        </w:tc>
        <w:tc>
          <w:tcPr>
            <w:tcW w:w="2094" w:type="dxa"/>
            <w:tcBorders>
              <w:top w:val="single" w:sz="4" w:space="0" w:color="auto"/>
              <w:left w:val="single" w:sz="4" w:space="0" w:color="auto"/>
              <w:bottom w:val="single" w:sz="4" w:space="0" w:color="auto"/>
              <w:right w:val="single" w:sz="4" w:space="0" w:color="auto"/>
            </w:tcBorders>
            <w:hideMark/>
          </w:tcPr>
          <w:p w14:paraId="6A577059" w14:textId="77777777" w:rsidR="00057645" w:rsidRDefault="00057645" w:rsidP="00546738">
            <w:pPr>
              <w:jc w:val="center"/>
              <w:rPr>
                <w:szCs w:val="24"/>
              </w:rPr>
            </w:pPr>
            <w:r>
              <w:rPr>
                <w:szCs w:val="24"/>
              </w:rPr>
              <w:t>O</w:t>
            </w:r>
          </w:p>
        </w:tc>
      </w:tr>
      <w:tr w:rsidR="00057645" w14:paraId="436F7A82" w14:textId="77777777" w:rsidTr="00546738">
        <w:tc>
          <w:tcPr>
            <w:tcW w:w="1500" w:type="dxa"/>
            <w:tcBorders>
              <w:top w:val="single" w:sz="4" w:space="0" w:color="auto"/>
              <w:left w:val="single" w:sz="4" w:space="0" w:color="auto"/>
              <w:bottom w:val="single" w:sz="4" w:space="0" w:color="auto"/>
              <w:right w:val="single" w:sz="4" w:space="0" w:color="auto"/>
            </w:tcBorders>
          </w:tcPr>
          <w:p w14:paraId="791B23F2" w14:textId="77777777" w:rsidR="00057645" w:rsidRDefault="00057645" w:rsidP="00546738">
            <w:pPr>
              <w:jc w:val="center"/>
              <w:rPr>
                <w:szCs w:val="24"/>
              </w:rPr>
            </w:pPr>
            <w:r>
              <w:rPr>
                <w:szCs w:val="24"/>
              </w:rPr>
              <w:t xml:space="preserve">17 02 02 </w:t>
            </w:r>
          </w:p>
        </w:tc>
        <w:tc>
          <w:tcPr>
            <w:tcW w:w="5226" w:type="dxa"/>
            <w:tcBorders>
              <w:top w:val="single" w:sz="4" w:space="0" w:color="auto"/>
              <w:left w:val="single" w:sz="4" w:space="0" w:color="auto"/>
              <w:bottom w:val="single" w:sz="4" w:space="0" w:color="auto"/>
              <w:right w:val="single" w:sz="4" w:space="0" w:color="auto"/>
            </w:tcBorders>
          </w:tcPr>
          <w:p w14:paraId="213EFE7E" w14:textId="77777777" w:rsidR="00057645" w:rsidRDefault="00057645" w:rsidP="00546738">
            <w:pPr>
              <w:rPr>
                <w:szCs w:val="24"/>
              </w:rPr>
            </w:pPr>
            <w:r>
              <w:rPr>
                <w:szCs w:val="24"/>
              </w:rPr>
              <w:t>Sklo</w:t>
            </w:r>
          </w:p>
        </w:tc>
        <w:tc>
          <w:tcPr>
            <w:tcW w:w="2094" w:type="dxa"/>
            <w:tcBorders>
              <w:top w:val="single" w:sz="4" w:space="0" w:color="auto"/>
              <w:left w:val="single" w:sz="4" w:space="0" w:color="auto"/>
              <w:bottom w:val="single" w:sz="4" w:space="0" w:color="auto"/>
              <w:right w:val="single" w:sz="4" w:space="0" w:color="auto"/>
            </w:tcBorders>
          </w:tcPr>
          <w:p w14:paraId="08B5D9C1" w14:textId="77777777" w:rsidR="00057645" w:rsidRDefault="00057645" w:rsidP="00546738">
            <w:pPr>
              <w:jc w:val="center"/>
              <w:rPr>
                <w:szCs w:val="24"/>
              </w:rPr>
            </w:pPr>
            <w:r>
              <w:rPr>
                <w:szCs w:val="24"/>
              </w:rPr>
              <w:t>O</w:t>
            </w:r>
          </w:p>
        </w:tc>
      </w:tr>
      <w:tr w:rsidR="00057645" w14:paraId="183DB521"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26BBAC50" w14:textId="77777777" w:rsidR="00057645" w:rsidRDefault="00057645" w:rsidP="00546738">
            <w:pPr>
              <w:jc w:val="center"/>
              <w:rPr>
                <w:szCs w:val="24"/>
              </w:rPr>
            </w:pPr>
            <w:r>
              <w:rPr>
                <w:szCs w:val="24"/>
              </w:rPr>
              <w:t>17 02 03</w:t>
            </w:r>
          </w:p>
        </w:tc>
        <w:tc>
          <w:tcPr>
            <w:tcW w:w="5226" w:type="dxa"/>
            <w:tcBorders>
              <w:top w:val="single" w:sz="4" w:space="0" w:color="auto"/>
              <w:left w:val="single" w:sz="4" w:space="0" w:color="auto"/>
              <w:bottom w:val="single" w:sz="4" w:space="0" w:color="auto"/>
              <w:right w:val="single" w:sz="4" w:space="0" w:color="auto"/>
            </w:tcBorders>
            <w:hideMark/>
          </w:tcPr>
          <w:p w14:paraId="08CE3FCC" w14:textId="77777777" w:rsidR="00057645" w:rsidRDefault="00057645" w:rsidP="00546738">
            <w:pPr>
              <w:rPr>
                <w:szCs w:val="24"/>
              </w:rPr>
            </w:pPr>
            <w:r>
              <w:rPr>
                <w:szCs w:val="24"/>
              </w:rPr>
              <w:t>Plasty</w:t>
            </w:r>
          </w:p>
        </w:tc>
        <w:tc>
          <w:tcPr>
            <w:tcW w:w="2094" w:type="dxa"/>
            <w:tcBorders>
              <w:top w:val="single" w:sz="4" w:space="0" w:color="auto"/>
              <w:left w:val="single" w:sz="4" w:space="0" w:color="auto"/>
              <w:bottom w:val="single" w:sz="4" w:space="0" w:color="auto"/>
              <w:right w:val="single" w:sz="4" w:space="0" w:color="auto"/>
            </w:tcBorders>
            <w:hideMark/>
          </w:tcPr>
          <w:p w14:paraId="6B723A91" w14:textId="77777777" w:rsidR="00057645" w:rsidRDefault="00057645" w:rsidP="00546738">
            <w:pPr>
              <w:jc w:val="center"/>
              <w:rPr>
                <w:szCs w:val="24"/>
              </w:rPr>
            </w:pPr>
            <w:r>
              <w:rPr>
                <w:szCs w:val="24"/>
              </w:rPr>
              <w:t>O</w:t>
            </w:r>
          </w:p>
        </w:tc>
      </w:tr>
      <w:tr w:rsidR="00057645" w14:paraId="3E4509D3" w14:textId="77777777" w:rsidTr="00546738">
        <w:tc>
          <w:tcPr>
            <w:tcW w:w="1500" w:type="dxa"/>
            <w:tcBorders>
              <w:top w:val="single" w:sz="4" w:space="0" w:color="auto"/>
              <w:left w:val="single" w:sz="4" w:space="0" w:color="auto"/>
              <w:bottom w:val="single" w:sz="4" w:space="0" w:color="auto"/>
              <w:right w:val="single" w:sz="4" w:space="0" w:color="auto"/>
            </w:tcBorders>
          </w:tcPr>
          <w:p w14:paraId="125A6E8F" w14:textId="77777777" w:rsidR="00057645" w:rsidRDefault="00057645" w:rsidP="00546738">
            <w:pPr>
              <w:jc w:val="center"/>
              <w:rPr>
                <w:szCs w:val="24"/>
              </w:rPr>
            </w:pPr>
            <w:r>
              <w:lastRenderedPageBreak/>
              <w:t>17 02 04</w:t>
            </w:r>
          </w:p>
        </w:tc>
        <w:tc>
          <w:tcPr>
            <w:tcW w:w="5226" w:type="dxa"/>
            <w:tcBorders>
              <w:top w:val="single" w:sz="4" w:space="0" w:color="auto"/>
              <w:left w:val="single" w:sz="4" w:space="0" w:color="auto"/>
              <w:bottom w:val="single" w:sz="4" w:space="0" w:color="auto"/>
              <w:right w:val="single" w:sz="4" w:space="0" w:color="auto"/>
            </w:tcBorders>
          </w:tcPr>
          <w:p w14:paraId="325026F0" w14:textId="77777777" w:rsidR="00057645" w:rsidRDefault="00057645" w:rsidP="00546738">
            <w:pPr>
              <w:rPr>
                <w:szCs w:val="24"/>
              </w:rPr>
            </w:pPr>
            <w:r>
              <w:t>Sklo, plasty a dřevo obsahující nebezpečné látky nebo nebezpečnými látkami znečištěné ( pražce )</w:t>
            </w:r>
          </w:p>
        </w:tc>
        <w:tc>
          <w:tcPr>
            <w:tcW w:w="2094" w:type="dxa"/>
            <w:tcBorders>
              <w:top w:val="single" w:sz="4" w:space="0" w:color="auto"/>
              <w:left w:val="single" w:sz="4" w:space="0" w:color="auto"/>
              <w:bottom w:val="single" w:sz="4" w:space="0" w:color="auto"/>
              <w:right w:val="single" w:sz="4" w:space="0" w:color="auto"/>
            </w:tcBorders>
          </w:tcPr>
          <w:p w14:paraId="47F28780" w14:textId="77777777" w:rsidR="00057645" w:rsidRDefault="00057645" w:rsidP="00546738">
            <w:pPr>
              <w:jc w:val="center"/>
              <w:rPr>
                <w:szCs w:val="24"/>
              </w:rPr>
            </w:pPr>
            <w:r>
              <w:t>N</w:t>
            </w:r>
          </w:p>
        </w:tc>
      </w:tr>
      <w:tr w:rsidR="00057645" w14:paraId="361C019B" w14:textId="77777777" w:rsidTr="00546738">
        <w:tc>
          <w:tcPr>
            <w:tcW w:w="1500" w:type="dxa"/>
            <w:tcBorders>
              <w:top w:val="single" w:sz="4" w:space="0" w:color="auto"/>
              <w:left w:val="single" w:sz="4" w:space="0" w:color="auto"/>
              <w:bottom w:val="single" w:sz="4" w:space="0" w:color="auto"/>
              <w:right w:val="single" w:sz="4" w:space="0" w:color="auto"/>
            </w:tcBorders>
          </w:tcPr>
          <w:p w14:paraId="7996B2B3" w14:textId="77777777" w:rsidR="00057645" w:rsidRDefault="00057645" w:rsidP="00546738">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25526F12" w14:textId="77777777" w:rsidR="00057645" w:rsidRDefault="00057645" w:rsidP="00546738">
            <w:pPr>
              <w:rPr>
                <w:szCs w:val="24"/>
              </w:rPr>
            </w:pPr>
            <w:r>
              <w:rPr>
                <w:szCs w:val="24"/>
              </w:rPr>
              <w:t>Asfaltové směsi obsahující dehet</w:t>
            </w:r>
          </w:p>
        </w:tc>
        <w:tc>
          <w:tcPr>
            <w:tcW w:w="2094" w:type="dxa"/>
            <w:tcBorders>
              <w:top w:val="single" w:sz="4" w:space="0" w:color="auto"/>
              <w:left w:val="single" w:sz="4" w:space="0" w:color="auto"/>
              <w:bottom w:val="single" w:sz="4" w:space="0" w:color="auto"/>
              <w:right w:val="single" w:sz="4" w:space="0" w:color="auto"/>
            </w:tcBorders>
          </w:tcPr>
          <w:p w14:paraId="667BCAB2" w14:textId="77777777" w:rsidR="00057645" w:rsidRDefault="00057645" w:rsidP="00546738">
            <w:pPr>
              <w:jc w:val="center"/>
              <w:rPr>
                <w:szCs w:val="24"/>
              </w:rPr>
            </w:pPr>
            <w:r>
              <w:rPr>
                <w:szCs w:val="24"/>
              </w:rPr>
              <w:t>N</w:t>
            </w:r>
          </w:p>
        </w:tc>
      </w:tr>
      <w:tr w:rsidR="00057645" w14:paraId="1CC2DBA1" w14:textId="77777777" w:rsidTr="00546738">
        <w:tc>
          <w:tcPr>
            <w:tcW w:w="1500" w:type="dxa"/>
            <w:tcBorders>
              <w:top w:val="single" w:sz="4" w:space="0" w:color="auto"/>
              <w:left w:val="single" w:sz="4" w:space="0" w:color="auto"/>
              <w:bottom w:val="single" w:sz="4" w:space="0" w:color="auto"/>
              <w:right w:val="single" w:sz="4" w:space="0" w:color="auto"/>
            </w:tcBorders>
          </w:tcPr>
          <w:p w14:paraId="6B766335" w14:textId="77777777" w:rsidR="00057645" w:rsidRDefault="00057645" w:rsidP="00546738">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37C8E888" w14:textId="77777777" w:rsidR="00057645" w:rsidRDefault="00057645" w:rsidP="00546738">
            <w:pPr>
              <w:rPr>
                <w:szCs w:val="24"/>
              </w:rPr>
            </w:pPr>
            <w:r>
              <w:rPr>
                <w:szCs w:val="24"/>
              </w:rPr>
              <w:t>Asfaltové směsi neuvedené pod číslem 17 03 01</w:t>
            </w:r>
          </w:p>
        </w:tc>
        <w:tc>
          <w:tcPr>
            <w:tcW w:w="2094" w:type="dxa"/>
            <w:tcBorders>
              <w:top w:val="single" w:sz="4" w:space="0" w:color="auto"/>
              <w:left w:val="single" w:sz="4" w:space="0" w:color="auto"/>
              <w:bottom w:val="single" w:sz="4" w:space="0" w:color="auto"/>
              <w:right w:val="single" w:sz="4" w:space="0" w:color="auto"/>
            </w:tcBorders>
          </w:tcPr>
          <w:p w14:paraId="318D820C" w14:textId="77777777" w:rsidR="00057645" w:rsidRDefault="00057645" w:rsidP="00546738">
            <w:pPr>
              <w:jc w:val="center"/>
              <w:rPr>
                <w:szCs w:val="24"/>
              </w:rPr>
            </w:pPr>
            <w:r>
              <w:rPr>
                <w:szCs w:val="24"/>
              </w:rPr>
              <w:t>O</w:t>
            </w:r>
          </w:p>
        </w:tc>
      </w:tr>
      <w:tr w:rsidR="00057645" w14:paraId="572E8BD3" w14:textId="77777777" w:rsidTr="00546738">
        <w:tc>
          <w:tcPr>
            <w:tcW w:w="1500" w:type="dxa"/>
            <w:tcBorders>
              <w:top w:val="single" w:sz="4" w:space="0" w:color="auto"/>
              <w:left w:val="single" w:sz="4" w:space="0" w:color="auto"/>
              <w:bottom w:val="single" w:sz="4" w:space="0" w:color="auto"/>
              <w:right w:val="single" w:sz="4" w:space="0" w:color="auto"/>
            </w:tcBorders>
          </w:tcPr>
          <w:p w14:paraId="7A707E16" w14:textId="77777777" w:rsidR="00057645" w:rsidRDefault="00057645" w:rsidP="00546738">
            <w:pPr>
              <w:jc w:val="center"/>
              <w:rPr>
                <w:szCs w:val="24"/>
              </w:rPr>
            </w:pPr>
            <w:r>
              <w:rPr>
                <w:szCs w:val="24"/>
              </w:rPr>
              <w:t>17 04 05</w:t>
            </w:r>
          </w:p>
        </w:tc>
        <w:tc>
          <w:tcPr>
            <w:tcW w:w="5226" w:type="dxa"/>
            <w:tcBorders>
              <w:top w:val="single" w:sz="4" w:space="0" w:color="auto"/>
              <w:left w:val="single" w:sz="4" w:space="0" w:color="auto"/>
              <w:bottom w:val="single" w:sz="4" w:space="0" w:color="auto"/>
              <w:right w:val="single" w:sz="4" w:space="0" w:color="auto"/>
            </w:tcBorders>
          </w:tcPr>
          <w:p w14:paraId="48A20096" w14:textId="77777777" w:rsidR="00057645" w:rsidRDefault="00057645" w:rsidP="00546738">
            <w:pPr>
              <w:rPr>
                <w:szCs w:val="24"/>
              </w:rPr>
            </w:pPr>
            <w:r>
              <w:rPr>
                <w:szCs w:val="24"/>
              </w:rPr>
              <w:t>Železo a ocel</w:t>
            </w:r>
          </w:p>
        </w:tc>
        <w:tc>
          <w:tcPr>
            <w:tcW w:w="2094" w:type="dxa"/>
            <w:tcBorders>
              <w:top w:val="single" w:sz="4" w:space="0" w:color="auto"/>
              <w:left w:val="single" w:sz="4" w:space="0" w:color="auto"/>
              <w:bottom w:val="single" w:sz="4" w:space="0" w:color="auto"/>
              <w:right w:val="single" w:sz="4" w:space="0" w:color="auto"/>
            </w:tcBorders>
          </w:tcPr>
          <w:p w14:paraId="09FD583B" w14:textId="77777777" w:rsidR="00057645" w:rsidRDefault="00057645" w:rsidP="00546738">
            <w:pPr>
              <w:jc w:val="center"/>
              <w:rPr>
                <w:szCs w:val="24"/>
              </w:rPr>
            </w:pPr>
            <w:r>
              <w:rPr>
                <w:szCs w:val="24"/>
              </w:rPr>
              <w:t>O</w:t>
            </w:r>
          </w:p>
        </w:tc>
      </w:tr>
      <w:tr w:rsidR="00057645" w14:paraId="425D0AD5" w14:textId="77777777" w:rsidTr="00546738">
        <w:tc>
          <w:tcPr>
            <w:tcW w:w="1500" w:type="dxa"/>
            <w:tcBorders>
              <w:top w:val="single" w:sz="4" w:space="0" w:color="auto"/>
              <w:left w:val="single" w:sz="4" w:space="0" w:color="auto"/>
              <w:bottom w:val="single" w:sz="4" w:space="0" w:color="auto"/>
              <w:right w:val="single" w:sz="4" w:space="0" w:color="auto"/>
            </w:tcBorders>
          </w:tcPr>
          <w:p w14:paraId="2FB706EE" w14:textId="77777777" w:rsidR="00057645" w:rsidRDefault="00057645" w:rsidP="00546738">
            <w:pPr>
              <w:jc w:val="center"/>
              <w:rPr>
                <w:szCs w:val="24"/>
              </w:rPr>
            </w:pPr>
            <w:r>
              <w:rPr>
                <w:szCs w:val="24"/>
              </w:rPr>
              <w:t>17 04 07</w:t>
            </w:r>
          </w:p>
        </w:tc>
        <w:tc>
          <w:tcPr>
            <w:tcW w:w="5226" w:type="dxa"/>
            <w:tcBorders>
              <w:top w:val="single" w:sz="4" w:space="0" w:color="auto"/>
              <w:left w:val="single" w:sz="4" w:space="0" w:color="auto"/>
              <w:bottom w:val="single" w:sz="4" w:space="0" w:color="auto"/>
              <w:right w:val="single" w:sz="4" w:space="0" w:color="auto"/>
            </w:tcBorders>
          </w:tcPr>
          <w:p w14:paraId="1B9193CF" w14:textId="77777777" w:rsidR="00057645" w:rsidRDefault="00057645" w:rsidP="00546738">
            <w:pPr>
              <w:rPr>
                <w:szCs w:val="24"/>
              </w:rPr>
            </w:pPr>
            <w:r>
              <w:rPr>
                <w:szCs w:val="24"/>
              </w:rPr>
              <w:t>Směsné kovy</w:t>
            </w:r>
          </w:p>
        </w:tc>
        <w:tc>
          <w:tcPr>
            <w:tcW w:w="2094" w:type="dxa"/>
            <w:tcBorders>
              <w:top w:val="single" w:sz="4" w:space="0" w:color="auto"/>
              <w:left w:val="single" w:sz="4" w:space="0" w:color="auto"/>
              <w:bottom w:val="single" w:sz="4" w:space="0" w:color="auto"/>
              <w:right w:val="single" w:sz="4" w:space="0" w:color="auto"/>
            </w:tcBorders>
          </w:tcPr>
          <w:p w14:paraId="3AE01A48" w14:textId="77777777" w:rsidR="00057645" w:rsidRDefault="00057645" w:rsidP="00546738">
            <w:pPr>
              <w:jc w:val="center"/>
              <w:rPr>
                <w:szCs w:val="24"/>
              </w:rPr>
            </w:pPr>
            <w:r>
              <w:rPr>
                <w:szCs w:val="24"/>
              </w:rPr>
              <w:t>O</w:t>
            </w:r>
          </w:p>
        </w:tc>
      </w:tr>
      <w:tr w:rsidR="00057645" w14:paraId="0DEF82E8"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06755C95" w14:textId="77777777" w:rsidR="00057645" w:rsidRDefault="00057645" w:rsidP="00546738">
            <w:pPr>
              <w:jc w:val="center"/>
              <w:rPr>
                <w:szCs w:val="24"/>
              </w:rPr>
            </w:pPr>
            <w:r>
              <w:rPr>
                <w:szCs w:val="24"/>
              </w:rPr>
              <w:t>17 04 10</w:t>
            </w:r>
          </w:p>
        </w:tc>
        <w:tc>
          <w:tcPr>
            <w:tcW w:w="5226" w:type="dxa"/>
            <w:tcBorders>
              <w:top w:val="single" w:sz="4" w:space="0" w:color="auto"/>
              <w:left w:val="single" w:sz="4" w:space="0" w:color="auto"/>
              <w:bottom w:val="single" w:sz="4" w:space="0" w:color="auto"/>
              <w:right w:val="single" w:sz="4" w:space="0" w:color="auto"/>
            </w:tcBorders>
            <w:hideMark/>
          </w:tcPr>
          <w:p w14:paraId="5F6D7361" w14:textId="77777777" w:rsidR="00057645" w:rsidRDefault="00057645" w:rsidP="00546738">
            <w:pPr>
              <w:rPr>
                <w:szCs w:val="24"/>
              </w:rPr>
            </w:pPr>
            <w:r>
              <w:rPr>
                <w:szCs w:val="24"/>
              </w:rPr>
              <w:t>Kabely obsahující ropné látky, uhelný dehet a jiné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04F0335F" w14:textId="77777777" w:rsidR="00057645" w:rsidRDefault="00057645" w:rsidP="00546738">
            <w:pPr>
              <w:jc w:val="center"/>
              <w:rPr>
                <w:szCs w:val="24"/>
              </w:rPr>
            </w:pPr>
            <w:r>
              <w:rPr>
                <w:szCs w:val="24"/>
              </w:rPr>
              <w:t>N</w:t>
            </w:r>
          </w:p>
        </w:tc>
      </w:tr>
      <w:tr w:rsidR="00057645" w14:paraId="0DBA01EC" w14:textId="77777777" w:rsidTr="00546738">
        <w:tc>
          <w:tcPr>
            <w:tcW w:w="1500" w:type="dxa"/>
            <w:tcBorders>
              <w:top w:val="single" w:sz="4" w:space="0" w:color="auto"/>
              <w:left w:val="single" w:sz="4" w:space="0" w:color="auto"/>
              <w:bottom w:val="single" w:sz="4" w:space="0" w:color="auto"/>
              <w:right w:val="single" w:sz="4" w:space="0" w:color="auto"/>
            </w:tcBorders>
          </w:tcPr>
          <w:p w14:paraId="387DA505" w14:textId="77777777" w:rsidR="00057645" w:rsidRDefault="00057645" w:rsidP="00546738">
            <w:pPr>
              <w:jc w:val="center"/>
              <w:rPr>
                <w:szCs w:val="24"/>
              </w:rPr>
            </w:pPr>
            <w:r>
              <w:rPr>
                <w:szCs w:val="24"/>
              </w:rPr>
              <w:t>17 04 11</w:t>
            </w:r>
          </w:p>
        </w:tc>
        <w:tc>
          <w:tcPr>
            <w:tcW w:w="5226" w:type="dxa"/>
            <w:tcBorders>
              <w:top w:val="single" w:sz="4" w:space="0" w:color="auto"/>
              <w:left w:val="single" w:sz="4" w:space="0" w:color="auto"/>
              <w:bottom w:val="single" w:sz="4" w:space="0" w:color="auto"/>
              <w:right w:val="single" w:sz="4" w:space="0" w:color="auto"/>
            </w:tcBorders>
          </w:tcPr>
          <w:p w14:paraId="47308722" w14:textId="77777777" w:rsidR="00057645" w:rsidRDefault="00057645" w:rsidP="00546738">
            <w:pPr>
              <w:rPr>
                <w:szCs w:val="24"/>
              </w:rPr>
            </w:pPr>
            <w:r>
              <w:rPr>
                <w:szCs w:val="24"/>
              </w:rPr>
              <w:t>Kabely neuvedené pod číslem 170410</w:t>
            </w:r>
          </w:p>
        </w:tc>
        <w:tc>
          <w:tcPr>
            <w:tcW w:w="2094" w:type="dxa"/>
            <w:tcBorders>
              <w:top w:val="single" w:sz="4" w:space="0" w:color="auto"/>
              <w:left w:val="single" w:sz="4" w:space="0" w:color="auto"/>
              <w:bottom w:val="single" w:sz="4" w:space="0" w:color="auto"/>
              <w:right w:val="single" w:sz="4" w:space="0" w:color="auto"/>
            </w:tcBorders>
          </w:tcPr>
          <w:p w14:paraId="2BBD06C8" w14:textId="77777777" w:rsidR="00057645" w:rsidRDefault="00057645" w:rsidP="00546738">
            <w:pPr>
              <w:jc w:val="center"/>
              <w:rPr>
                <w:szCs w:val="24"/>
              </w:rPr>
            </w:pPr>
            <w:r>
              <w:rPr>
                <w:szCs w:val="24"/>
              </w:rPr>
              <w:t>O</w:t>
            </w:r>
          </w:p>
        </w:tc>
      </w:tr>
      <w:tr w:rsidR="00057645" w14:paraId="60B1CB77" w14:textId="77777777" w:rsidTr="00546738">
        <w:tc>
          <w:tcPr>
            <w:tcW w:w="1500" w:type="dxa"/>
            <w:tcBorders>
              <w:top w:val="single" w:sz="4" w:space="0" w:color="auto"/>
              <w:left w:val="single" w:sz="4" w:space="0" w:color="auto"/>
              <w:bottom w:val="single" w:sz="4" w:space="0" w:color="auto"/>
              <w:right w:val="single" w:sz="4" w:space="0" w:color="auto"/>
            </w:tcBorders>
          </w:tcPr>
          <w:p w14:paraId="33E8775A" w14:textId="77777777" w:rsidR="00057645" w:rsidRDefault="00057645" w:rsidP="00546738">
            <w:pPr>
              <w:jc w:val="center"/>
              <w:rPr>
                <w:szCs w:val="24"/>
              </w:rPr>
            </w:pPr>
            <w:r>
              <w:rPr>
                <w:szCs w:val="24"/>
              </w:rPr>
              <w:t>17 05 03</w:t>
            </w:r>
          </w:p>
        </w:tc>
        <w:tc>
          <w:tcPr>
            <w:tcW w:w="5226" w:type="dxa"/>
            <w:tcBorders>
              <w:top w:val="single" w:sz="4" w:space="0" w:color="auto"/>
              <w:left w:val="single" w:sz="4" w:space="0" w:color="auto"/>
              <w:bottom w:val="single" w:sz="4" w:space="0" w:color="auto"/>
              <w:right w:val="single" w:sz="4" w:space="0" w:color="auto"/>
            </w:tcBorders>
          </w:tcPr>
          <w:p w14:paraId="78378F82" w14:textId="77777777" w:rsidR="00057645" w:rsidRDefault="00057645" w:rsidP="00546738">
            <w:pPr>
              <w:rPr>
                <w:szCs w:val="24"/>
              </w:rPr>
            </w:pPr>
            <w:r>
              <w:rPr>
                <w:szCs w:val="24"/>
              </w:rPr>
              <w:t>Zemina a kamení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068969F0" w14:textId="77777777" w:rsidR="00057645" w:rsidRDefault="00057645" w:rsidP="00546738">
            <w:pPr>
              <w:jc w:val="center"/>
              <w:rPr>
                <w:szCs w:val="24"/>
              </w:rPr>
            </w:pPr>
            <w:r>
              <w:rPr>
                <w:szCs w:val="24"/>
              </w:rPr>
              <w:t>N</w:t>
            </w:r>
          </w:p>
        </w:tc>
      </w:tr>
      <w:tr w:rsidR="00057645" w14:paraId="631D21D2"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1FD785AD" w14:textId="77777777" w:rsidR="00057645" w:rsidRDefault="00057645" w:rsidP="00546738">
            <w:pPr>
              <w:jc w:val="center"/>
              <w:rPr>
                <w:szCs w:val="24"/>
              </w:rPr>
            </w:pPr>
            <w:r>
              <w:rPr>
                <w:szCs w:val="24"/>
              </w:rPr>
              <w:t>17 05 04</w:t>
            </w:r>
          </w:p>
        </w:tc>
        <w:tc>
          <w:tcPr>
            <w:tcW w:w="5226" w:type="dxa"/>
            <w:tcBorders>
              <w:top w:val="single" w:sz="4" w:space="0" w:color="auto"/>
              <w:left w:val="single" w:sz="4" w:space="0" w:color="auto"/>
              <w:bottom w:val="single" w:sz="4" w:space="0" w:color="auto"/>
              <w:right w:val="single" w:sz="4" w:space="0" w:color="auto"/>
            </w:tcBorders>
            <w:hideMark/>
          </w:tcPr>
          <w:p w14:paraId="2A2FF17A" w14:textId="77777777" w:rsidR="00057645" w:rsidRDefault="00057645" w:rsidP="00546738">
            <w:pPr>
              <w:rPr>
                <w:szCs w:val="24"/>
              </w:rPr>
            </w:pPr>
            <w:r>
              <w:rPr>
                <w:szCs w:val="24"/>
              </w:rPr>
              <w:t>Zemina a kamení neuvedené pod číslem 17 05 03</w:t>
            </w:r>
          </w:p>
        </w:tc>
        <w:tc>
          <w:tcPr>
            <w:tcW w:w="2094" w:type="dxa"/>
            <w:tcBorders>
              <w:top w:val="single" w:sz="4" w:space="0" w:color="auto"/>
              <w:left w:val="single" w:sz="4" w:space="0" w:color="auto"/>
              <w:bottom w:val="single" w:sz="4" w:space="0" w:color="auto"/>
              <w:right w:val="single" w:sz="4" w:space="0" w:color="auto"/>
            </w:tcBorders>
            <w:hideMark/>
          </w:tcPr>
          <w:p w14:paraId="0C4F8E92" w14:textId="77777777" w:rsidR="00057645" w:rsidRDefault="00057645" w:rsidP="00546738">
            <w:pPr>
              <w:jc w:val="center"/>
              <w:rPr>
                <w:szCs w:val="24"/>
              </w:rPr>
            </w:pPr>
            <w:r>
              <w:rPr>
                <w:szCs w:val="24"/>
              </w:rPr>
              <w:t>O</w:t>
            </w:r>
          </w:p>
        </w:tc>
      </w:tr>
      <w:tr w:rsidR="00057645" w14:paraId="38E06988" w14:textId="77777777" w:rsidTr="00546738">
        <w:tc>
          <w:tcPr>
            <w:tcW w:w="1500" w:type="dxa"/>
            <w:tcBorders>
              <w:top w:val="single" w:sz="4" w:space="0" w:color="auto"/>
              <w:left w:val="single" w:sz="4" w:space="0" w:color="auto"/>
              <w:bottom w:val="single" w:sz="4" w:space="0" w:color="auto"/>
              <w:right w:val="single" w:sz="4" w:space="0" w:color="auto"/>
            </w:tcBorders>
          </w:tcPr>
          <w:p w14:paraId="6FA76AA0" w14:textId="77777777" w:rsidR="00057645" w:rsidRDefault="00057645" w:rsidP="00546738">
            <w:pPr>
              <w:jc w:val="center"/>
              <w:rPr>
                <w:szCs w:val="24"/>
              </w:rPr>
            </w:pPr>
            <w:r>
              <w:rPr>
                <w:szCs w:val="24"/>
              </w:rPr>
              <w:t>17 05 05</w:t>
            </w:r>
          </w:p>
        </w:tc>
        <w:tc>
          <w:tcPr>
            <w:tcW w:w="5226" w:type="dxa"/>
            <w:tcBorders>
              <w:top w:val="single" w:sz="4" w:space="0" w:color="auto"/>
              <w:left w:val="single" w:sz="4" w:space="0" w:color="auto"/>
              <w:bottom w:val="single" w:sz="4" w:space="0" w:color="auto"/>
              <w:right w:val="single" w:sz="4" w:space="0" w:color="auto"/>
            </w:tcBorders>
          </w:tcPr>
          <w:p w14:paraId="04B26734" w14:textId="77777777" w:rsidR="00057645" w:rsidRDefault="00057645" w:rsidP="00546738">
            <w:pPr>
              <w:rPr>
                <w:szCs w:val="24"/>
              </w:rPr>
            </w:pPr>
            <w:r>
              <w:t>Vytěžená jalová hornina a hlušina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4B2DD8BB" w14:textId="77777777" w:rsidR="00057645" w:rsidRDefault="00057645" w:rsidP="00546738">
            <w:pPr>
              <w:jc w:val="center"/>
              <w:rPr>
                <w:szCs w:val="24"/>
              </w:rPr>
            </w:pPr>
            <w:r>
              <w:rPr>
                <w:szCs w:val="24"/>
              </w:rPr>
              <w:t>N</w:t>
            </w:r>
          </w:p>
        </w:tc>
      </w:tr>
      <w:tr w:rsidR="00057645" w14:paraId="617403CC" w14:textId="77777777" w:rsidTr="00546738">
        <w:tc>
          <w:tcPr>
            <w:tcW w:w="1500" w:type="dxa"/>
            <w:tcBorders>
              <w:top w:val="single" w:sz="4" w:space="0" w:color="auto"/>
              <w:left w:val="single" w:sz="4" w:space="0" w:color="auto"/>
              <w:bottom w:val="single" w:sz="4" w:space="0" w:color="auto"/>
              <w:right w:val="single" w:sz="4" w:space="0" w:color="auto"/>
            </w:tcBorders>
          </w:tcPr>
          <w:p w14:paraId="143D59F4" w14:textId="77777777" w:rsidR="00057645" w:rsidRDefault="00057645" w:rsidP="00546738">
            <w:pPr>
              <w:jc w:val="center"/>
              <w:rPr>
                <w:szCs w:val="24"/>
              </w:rPr>
            </w:pPr>
            <w:r>
              <w:rPr>
                <w:szCs w:val="24"/>
              </w:rPr>
              <w:t>17 05 06</w:t>
            </w:r>
          </w:p>
        </w:tc>
        <w:tc>
          <w:tcPr>
            <w:tcW w:w="5226" w:type="dxa"/>
            <w:tcBorders>
              <w:top w:val="single" w:sz="4" w:space="0" w:color="auto"/>
              <w:left w:val="single" w:sz="4" w:space="0" w:color="auto"/>
              <w:bottom w:val="single" w:sz="4" w:space="0" w:color="auto"/>
              <w:right w:val="single" w:sz="4" w:space="0" w:color="auto"/>
            </w:tcBorders>
          </w:tcPr>
          <w:p w14:paraId="10B0AD6D" w14:textId="77777777" w:rsidR="00057645" w:rsidRDefault="00057645" w:rsidP="00546738">
            <w:pPr>
              <w:rPr>
                <w:szCs w:val="24"/>
              </w:rPr>
            </w:pPr>
            <w:r>
              <w:t>Vytěžená jalová hornina a hlušina neuvedená pod číslem 17 05 05</w:t>
            </w:r>
          </w:p>
        </w:tc>
        <w:tc>
          <w:tcPr>
            <w:tcW w:w="2094" w:type="dxa"/>
            <w:tcBorders>
              <w:top w:val="single" w:sz="4" w:space="0" w:color="auto"/>
              <w:left w:val="single" w:sz="4" w:space="0" w:color="auto"/>
              <w:bottom w:val="single" w:sz="4" w:space="0" w:color="auto"/>
              <w:right w:val="single" w:sz="4" w:space="0" w:color="auto"/>
            </w:tcBorders>
          </w:tcPr>
          <w:p w14:paraId="64F9E285" w14:textId="77777777" w:rsidR="00057645" w:rsidRDefault="00057645" w:rsidP="00546738">
            <w:pPr>
              <w:jc w:val="center"/>
              <w:rPr>
                <w:szCs w:val="24"/>
              </w:rPr>
            </w:pPr>
            <w:r>
              <w:rPr>
                <w:szCs w:val="24"/>
              </w:rPr>
              <w:t>O</w:t>
            </w:r>
          </w:p>
        </w:tc>
      </w:tr>
      <w:tr w:rsidR="00057645" w14:paraId="0907C609"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3AC29023" w14:textId="77777777" w:rsidR="00057645" w:rsidRDefault="00057645" w:rsidP="00546738">
            <w:pPr>
              <w:jc w:val="center"/>
            </w:pPr>
            <w:r>
              <w:t>17 05 07</w:t>
            </w:r>
          </w:p>
        </w:tc>
        <w:tc>
          <w:tcPr>
            <w:tcW w:w="5226" w:type="dxa"/>
            <w:tcBorders>
              <w:top w:val="single" w:sz="4" w:space="0" w:color="auto"/>
              <w:left w:val="single" w:sz="4" w:space="0" w:color="auto"/>
              <w:bottom w:val="single" w:sz="4" w:space="0" w:color="auto"/>
              <w:right w:val="single" w:sz="4" w:space="0" w:color="auto"/>
            </w:tcBorders>
            <w:hideMark/>
          </w:tcPr>
          <w:p w14:paraId="55205F30" w14:textId="77777777" w:rsidR="00057645" w:rsidRDefault="00057645" w:rsidP="00546738">
            <w:r>
              <w:t>Štěrk ze železničního svršku obsahující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55F0916C" w14:textId="77777777" w:rsidR="00057645" w:rsidRDefault="00057645" w:rsidP="00546738">
            <w:pPr>
              <w:jc w:val="center"/>
            </w:pPr>
            <w:r>
              <w:t>N</w:t>
            </w:r>
          </w:p>
        </w:tc>
      </w:tr>
      <w:tr w:rsidR="00057645" w14:paraId="3194CAC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0A450D08" w14:textId="77777777" w:rsidR="00057645" w:rsidRDefault="00057645" w:rsidP="00546738">
            <w:pPr>
              <w:jc w:val="center"/>
            </w:pPr>
            <w:r>
              <w:t>17 04 08</w:t>
            </w:r>
          </w:p>
        </w:tc>
        <w:tc>
          <w:tcPr>
            <w:tcW w:w="5226" w:type="dxa"/>
            <w:tcBorders>
              <w:top w:val="single" w:sz="4" w:space="0" w:color="auto"/>
              <w:left w:val="single" w:sz="4" w:space="0" w:color="auto"/>
              <w:bottom w:val="single" w:sz="4" w:space="0" w:color="auto"/>
              <w:right w:val="single" w:sz="4" w:space="0" w:color="auto"/>
            </w:tcBorders>
            <w:hideMark/>
          </w:tcPr>
          <w:p w14:paraId="1611A382" w14:textId="77777777" w:rsidR="00057645" w:rsidRDefault="00057645" w:rsidP="00546738">
            <w:r>
              <w:t xml:space="preserve">Štěrk ze železničního svršku neuvedený pod </w:t>
            </w:r>
            <w:proofErr w:type="gramStart"/>
            <w:r>
              <w:t>číslem  17</w:t>
            </w:r>
            <w:proofErr w:type="gramEnd"/>
            <w:r>
              <w:t xml:space="preserve"> 05 07</w:t>
            </w:r>
          </w:p>
        </w:tc>
        <w:tc>
          <w:tcPr>
            <w:tcW w:w="2094" w:type="dxa"/>
            <w:tcBorders>
              <w:top w:val="single" w:sz="4" w:space="0" w:color="auto"/>
              <w:left w:val="single" w:sz="4" w:space="0" w:color="auto"/>
              <w:bottom w:val="single" w:sz="4" w:space="0" w:color="auto"/>
              <w:right w:val="single" w:sz="4" w:space="0" w:color="auto"/>
            </w:tcBorders>
            <w:hideMark/>
          </w:tcPr>
          <w:p w14:paraId="3DBA5D29" w14:textId="77777777" w:rsidR="00057645" w:rsidRDefault="00057645" w:rsidP="00546738">
            <w:pPr>
              <w:jc w:val="center"/>
            </w:pPr>
            <w:r>
              <w:t>O</w:t>
            </w:r>
          </w:p>
        </w:tc>
      </w:tr>
    </w:tbl>
    <w:p w14:paraId="343523AB" w14:textId="77777777" w:rsidR="00057645" w:rsidRDefault="00057645" w:rsidP="00057645">
      <w:pPr>
        <w:tabs>
          <w:tab w:val="left" w:pos="540"/>
        </w:tabs>
        <w:spacing w:line="240" w:lineRule="auto"/>
        <w:ind w:left="1134"/>
        <w:jc w:val="both"/>
        <w:rPr>
          <w:szCs w:val="24"/>
        </w:rPr>
      </w:pPr>
    </w:p>
    <w:p w14:paraId="75A620FF" w14:textId="77777777" w:rsidR="00057645" w:rsidRDefault="00057645" w:rsidP="00057645">
      <w:pPr>
        <w:tabs>
          <w:tab w:val="left" w:pos="540"/>
        </w:tabs>
        <w:spacing w:line="240" w:lineRule="auto"/>
        <w:ind w:left="1134"/>
        <w:jc w:val="both"/>
        <w:rPr>
          <w:szCs w:val="24"/>
        </w:rPr>
      </w:pPr>
    </w:p>
    <w:p w14:paraId="014CDA97" w14:textId="77777777" w:rsidR="00704F1E" w:rsidRPr="00EC7C1C" w:rsidRDefault="00704F1E" w:rsidP="00E1454B">
      <w:pPr>
        <w:pStyle w:val="Nadpis6"/>
      </w:pPr>
      <w:r w:rsidRPr="00EC7C1C">
        <w:t>bilance zemních prací, požadavky na přísun nebo deponie zemin,</w:t>
      </w:r>
    </w:p>
    <w:p w14:paraId="7C6A8162" w14:textId="77777777" w:rsidR="00BA3175" w:rsidRDefault="00BA3175" w:rsidP="00C5134B">
      <w:pPr>
        <w:jc w:val="both"/>
      </w:pPr>
      <w:r w:rsidRPr="00EC7C1C">
        <w:t>Zemní práce budou probíhat při tvorbě zemní pláně a napojení na stávající terén. Vykopaná zemina bude v maximální možné míře použita zpět při zásypech a tvorbě napojení na stávající terén, z tohoto důvodu bude použitelná zemina deponována v místě stavby.</w:t>
      </w:r>
    </w:p>
    <w:p w14:paraId="1CF28517" w14:textId="77777777" w:rsidR="00C5134B" w:rsidRDefault="00C5134B" w:rsidP="00704F1E"/>
    <w:p w14:paraId="1EE8855F" w14:textId="77777777" w:rsidR="00704F1E" w:rsidRDefault="00704F1E" w:rsidP="006045C6">
      <w:pPr>
        <w:pStyle w:val="Nadpis6"/>
        <w:jc w:val="both"/>
      </w:pPr>
      <w:r>
        <w:t>ochrana životního prostředí při výstavbě,</w:t>
      </w:r>
    </w:p>
    <w:p w14:paraId="595141F6" w14:textId="77777777" w:rsidR="00BA3175" w:rsidRDefault="00BA3175" w:rsidP="00C5134B">
      <w:pPr>
        <w:jc w:val="both"/>
      </w:pPr>
      <w:r w:rsidRPr="00B801EF">
        <w:t>Stavba musí být provedena takovým způsobem, aby neohrožovala životní prostředí nad limity obsažené ve zvláštních předpisech.</w:t>
      </w:r>
    </w:p>
    <w:p w14:paraId="1D5C59E7" w14:textId="77777777" w:rsidR="00C5134B" w:rsidRDefault="00C5134B" w:rsidP="00704F1E"/>
    <w:p w14:paraId="7AF1BD18" w14:textId="77777777" w:rsidR="00704F1E" w:rsidRDefault="004A79AB" w:rsidP="006045C6">
      <w:pPr>
        <w:pStyle w:val="Nadpis6"/>
        <w:jc w:val="both"/>
      </w:pPr>
      <w:r>
        <w:t>z</w:t>
      </w:r>
      <w:r w:rsidR="00704F1E">
        <w:t>ásady bezpečnosti a ochrany zdraví při práci na staveništi,</w:t>
      </w:r>
    </w:p>
    <w:p w14:paraId="26F03B2E" w14:textId="77777777" w:rsidR="00BA3175" w:rsidRPr="00B801EF" w:rsidRDefault="00BA3175" w:rsidP="00C5134B">
      <w:pPr>
        <w:jc w:val="both"/>
      </w:pPr>
      <w:r w:rsidRPr="00B801EF">
        <w:t xml:space="preserve">Při stavbě a doprovodných pracích budou dodrženy všechny platné předpisy pro provádění staveb, tedy Vyhláška Českého úřadu bezpečnosti práce a Českého báňského úřadu o bezpečnosti práce a technických zařízení při stavebních pracích č. 324/1990 Sb. a Zákoník práce č. č. 262/2006 Sb. ve znění pozdějších předpisů. Zemní a výkopové práce budou provedeny v souladu s normou </w:t>
      </w:r>
      <w:r w:rsidR="00C5134B">
        <w:br/>
      </w:r>
      <w:r w:rsidRPr="00B801EF">
        <w:t xml:space="preserve">ČSN 73 3050 „Zemní práce“. </w:t>
      </w:r>
    </w:p>
    <w:p w14:paraId="691B181E" w14:textId="77777777" w:rsidR="00BA3175" w:rsidRPr="00B801EF" w:rsidRDefault="00BA3175" w:rsidP="00C5134B">
      <w:pPr>
        <w:jc w:val="both"/>
      </w:pPr>
      <w:r w:rsidRPr="00B801EF">
        <w:t>Při provádění prací je třeba dodržet základní pravidla BOZP. Zvláště pak:</w:t>
      </w:r>
    </w:p>
    <w:p w14:paraId="4F7930E2" w14:textId="77777777" w:rsidR="00BA3175" w:rsidRPr="00B801EF" w:rsidRDefault="00BA3175" w:rsidP="00C5134B">
      <w:pPr>
        <w:jc w:val="both"/>
      </w:pPr>
      <w:r w:rsidRPr="00B801EF">
        <w:t>Zák. č. 262/</w:t>
      </w:r>
      <w:proofErr w:type="gramStart"/>
      <w:r w:rsidRPr="00B801EF">
        <w:t>2006  -</w:t>
      </w:r>
      <w:proofErr w:type="gramEnd"/>
      <w:r w:rsidRPr="00B801EF">
        <w:t xml:space="preserve"> Zákoník práce ve znění pozdějších změn a doplnění;</w:t>
      </w:r>
    </w:p>
    <w:p w14:paraId="77551CD9" w14:textId="77777777" w:rsidR="00BA3175" w:rsidRPr="00B801EF" w:rsidRDefault="00BA3175" w:rsidP="00C5134B">
      <w:pPr>
        <w:jc w:val="both"/>
      </w:pPr>
      <w:r w:rsidRPr="00B801EF">
        <w:t>Zák. č. 324/1990 - Vyhlášku ČÚBP o bezpečnosti práce při stavebních pracích;</w:t>
      </w:r>
    </w:p>
    <w:p w14:paraId="1740AD5E" w14:textId="77777777" w:rsidR="00BA3175" w:rsidRPr="00B801EF" w:rsidRDefault="00BA3175" w:rsidP="00C5134B">
      <w:pPr>
        <w:jc w:val="both"/>
      </w:pPr>
      <w:r w:rsidRPr="00B801EF">
        <w:t>Zák. č. 48/1982 - Vyhlášku ČÚBP, základní požadavky k zajištění bezpečnosti práce;</w:t>
      </w:r>
    </w:p>
    <w:p w14:paraId="27479E6E" w14:textId="77777777" w:rsidR="00BA3175" w:rsidRPr="00B801EF" w:rsidRDefault="00BA3175" w:rsidP="00C5134B">
      <w:pPr>
        <w:jc w:val="both"/>
      </w:pPr>
      <w:r w:rsidRPr="00B801EF">
        <w:t>Zák. č. 361/2000 - Pravidla provozu na pozemních komunikacích.</w:t>
      </w:r>
    </w:p>
    <w:p w14:paraId="0195AD0B" w14:textId="77777777" w:rsidR="00BA3175" w:rsidRPr="00B801EF" w:rsidRDefault="00BA3175" w:rsidP="00C5134B">
      <w:pPr>
        <w:jc w:val="both"/>
      </w:pPr>
      <w:r w:rsidRPr="00B801EF">
        <w:t xml:space="preserve">Zemní práce musí být provedeny zejména v souladu s ČSN 73 3050, ochranné ohrazení výkopových prací ve smyslu </w:t>
      </w:r>
      <w:proofErr w:type="spellStart"/>
      <w:r w:rsidRPr="00B801EF">
        <w:t>vyhl</w:t>
      </w:r>
      <w:proofErr w:type="spellEnd"/>
      <w:r w:rsidRPr="00B801EF">
        <w:t xml:space="preserve">. ČÚBP 324/90 Sb. bude řešit příprava výroby. Výkopové práce v sousedství </w:t>
      </w:r>
      <w:r w:rsidRPr="00B801EF">
        <w:lastRenderedPageBreak/>
        <w:t>soukromých pozemků nutno provádět tak, aby nedošlo k porušení základových konstrukcí oplocení. Před započetím výkopových prací požádá investor jednotlivé správce podzemních zařízení o vytýčení sítí a po ukončení prací bude provedeno opětné převzetí sítí jednotlivými správci. Při výstavbě je nutno dodržet ochranná pásma dle příslušných vyhlášek.</w:t>
      </w:r>
    </w:p>
    <w:p w14:paraId="661C329F" w14:textId="77777777" w:rsidR="00BA3175" w:rsidRPr="00B801EF" w:rsidRDefault="00BA3175" w:rsidP="00C5134B">
      <w:pPr>
        <w:jc w:val="both"/>
      </w:pPr>
      <w:r w:rsidRPr="00B801EF">
        <w:t xml:space="preserve">Veškeré montážní práce musí být prováděny dle platných technologických postupů a vyhlášky </w:t>
      </w:r>
      <w:r w:rsidR="00C5134B">
        <w:br/>
      </w:r>
      <w:r w:rsidRPr="00B801EF">
        <w:t xml:space="preserve">č. 48/82 sb. ČÚBP a </w:t>
      </w:r>
      <w:proofErr w:type="spellStart"/>
      <w:r w:rsidRPr="00B801EF">
        <w:t>z.č</w:t>
      </w:r>
      <w:proofErr w:type="spellEnd"/>
      <w:r w:rsidRPr="00B801EF">
        <w:t>. 309/2006 Sb., které stanovují základní požadavky k zajištění bezpečnosti práce.</w:t>
      </w:r>
    </w:p>
    <w:p w14:paraId="62CEDD5F" w14:textId="77777777" w:rsidR="00BA3175" w:rsidRPr="00B801EF" w:rsidRDefault="00BA3175" w:rsidP="00C5134B">
      <w:pPr>
        <w:jc w:val="both"/>
      </w:pPr>
      <w:r w:rsidRPr="00B801EF">
        <w:t xml:space="preserve">Práci na elektrických zařízeních smí provádět pouze pracovníci s potřebnou kvalifikací podle </w:t>
      </w:r>
      <w:r w:rsidR="00C5134B">
        <w:br/>
      </w:r>
      <w:r w:rsidRPr="00B801EF">
        <w:t>ČSN 34 1000 a přidružených norem. Vedoucí pracovníci musí být prokazatelně přezkoušeni z vyhlášky č. 50/78 Sb.</w:t>
      </w:r>
    </w:p>
    <w:p w14:paraId="350F6220" w14:textId="77777777" w:rsidR="00BA3175" w:rsidRDefault="00BA3175" w:rsidP="00C5134B">
      <w:pPr>
        <w:jc w:val="both"/>
      </w:pPr>
      <w:r w:rsidRPr="00B801EF">
        <w:t>Při provádění stavebně-montážních prací musí být postupováno podle norem týkajících se spolehlivosti provozu, bezpečnosti a ochrany zdraví při práci na elektrickém zařízení zejména:</w:t>
      </w:r>
    </w:p>
    <w:p w14:paraId="2A342C95" w14:textId="77777777" w:rsidR="00A35330" w:rsidRPr="00B801EF" w:rsidRDefault="00A35330" w:rsidP="00C5134B">
      <w:pPr>
        <w:jc w:val="both"/>
      </w:pPr>
    </w:p>
    <w:p w14:paraId="2E9F2A7E" w14:textId="77777777" w:rsidR="00BA3175" w:rsidRPr="00B801EF" w:rsidRDefault="00BA3175" w:rsidP="00C5134B">
      <w:pPr>
        <w:jc w:val="both"/>
      </w:pPr>
      <w:r w:rsidRPr="00B801EF">
        <w:t>ČSN EN 50110-1 - Obsluha a práce na elektrických zařízeních,</w:t>
      </w:r>
    </w:p>
    <w:p w14:paraId="2B2DFFDD" w14:textId="77777777" w:rsidR="00BA3175" w:rsidRPr="00B801EF" w:rsidRDefault="00BA3175" w:rsidP="00C5134B">
      <w:pPr>
        <w:jc w:val="both"/>
      </w:pPr>
      <w:r w:rsidRPr="00B801EF">
        <w:t>ČSN EN 50110-2 - Obsluha a práce na elektrických zařízeních (národní dodatky),</w:t>
      </w:r>
    </w:p>
    <w:p w14:paraId="1EBD7DD4" w14:textId="77777777" w:rsidR="00BA3175" w:rsidRPr="00B801EF" w:rsidRDefault="00BA3175" w:rsidP="00C5134B">
      <w:pPr>
        <w:jc w:val="both"/>
      </w:pPr>
      <w:r w:rsidRPr="00B801EF">
        <w:t>ČSN 33 2000-4-41 - Ochrana před úrazem elektrickým proudem,</w:t>
      </w:r>
    </w:p>
    <w:p w14:paraId="6690FEDC" w14:textId="77777777" w:rsidR="00BA3175" w:rsidRPr="00B801EF" w:rsidRDefault="00BA3175" w:rsidP="00C5134B">
      <w:pPr>
        <w:jc w:val="both"/>
      </w:pPr>
      <w:r w:rsidRPr="00B801EF">
        <w:t>ČSN 33 2000-4-42 - Ochrana před účinky tepla,</w:t>
      </w:r>
    </w:p>
    <w:p w14:paraId="638E3DBF" w14:textId="77777777" w:rsidR="00BA3175" w:rsidRPr="00B801EF" w:rsidRDefault="00BA3175" w:rsidP="00C5134B">
      <w:pPr>
        <w:jc w:val="both"/>
      </w:pPr>
      <w:r w:rsidRPr="00B801EF">
        <w:t>ČSN 33 2000-4-43 - Ochrana proti nadproudům,</w:t>
      </w:r>
    </w:p>
    <w:p w14:paraId="62E3C3F1" w14:textId="77777777" w:rsidR="00BA3175" w:rsidRPr="00B801EF" w:rsidRDefault="00BA3175" w:rsidP="00C5134B">
      <w:pPr>
        <w:jc w:val="both"/>
      </w:pPr>
      <w:r w:rsidRPr="00B801EF">
        <w:t>ČSN 33 2000-4-47 - Použití ochranných opatření,</w:t>
      </w:r>
    </w:p>
    <w:p w14:paraId="56E0E28B" w14:textId="77777777" w:rsidR="00BA3175" w:rsidRPr="00B801EF" w:rsidRDefault="00BA3175" w:rsidP="00C5134B">
      <w:pPr>
        <w:jc w:val="both"/>
      </w:pPr>
      <w:r w:rsidRPr="00B801EF">
        <w:t>ČSN 33 2000-4-473 - Ochrana proti nadproudům,</w:t>
      </w:r>
    </w:p>
    <w:p w14:paraId="0C5FE137" w14:textId="77777777" w:rsidR="00BA3175" w:rsidRPr="00B801EF" w:rsidRDefault="00BA3175" w:rsidP="00C5134B">
      <w:pPr>
        <w:jc w:val="both"/>
      </w:pPr>
      <w:r w:rsidRPr="00B801EF">
        <w:t>ČSN ISO 3864 - Bezpečnostní barvy a bezpečnostní značky.</w:t>
      </w:r>
    </w:p>
    <w:p w14:paraId="554FB1FA" w14:textId="77777777" w:rsidR="00BA3175" w:rsidRPr="00B801EF" w:rsidRDefault="00BA3175" w:rsidP="00C5134B">
      <w:pPr>
        <w:jc w:val="both"/>
      </w:pPr>
    </w:p>
    <w:p w14:paraId="6D6BAA18" w14:textId="77777777" w:rsidR="00BA3175" w:rsidRPr="00B801EF" w:rsidRDefault="00BA3175" w:rsidP="00C5134B">
      <w:pPr>
        <w:jc w:val="both"/>
      </w:pPr>
      <w:r w:rsidRPr="00B801EF">
        <w:t>Aby při realizaci stavby nedošlo k ohrožení zdraví pracovníků, je třeba respektovat základní bezpečnostní předpisy týkající se zejména:</w:t>
      </w:r>
    </w:p>
    <w:p w14:paraId="56695899" w14:textId="77777777" w:rsidR="00BA3175" w:rsidRPr="00B801EF" w:rsidRDefault="00BA3175" w:rsidP="00C5134B">
      <w:pPr>
        <w:jc w:val="both"/>
      </w:pPr>
      <w:r w:rsidRPr="00B801EF">
        <w:t>- zajištění bezpečnosti při zemních pracích</w:t>
      </w:r>
    </w:p>
    <w:p w14:paraId="2278C56B" w14:textId="77777777" w:rsidR="00BA3175" w:rsidRPr="00B801EF" w:rsidRDefault="00BA3175" w:rsidP="00C5134B">
      <w:pPr>
        <w:jc w:val="both"/>
      </w:pPr>
      <w:r w:rsidRPr="00B801EF">
        <w:t>- při montáži prefabrikovaných dílců</w:t>
      </w:r>
    </w:p>
    <w:p w14:paraId="0E3A5990" w14:textId="77777777" w:rsidR="00BA3175" w:rsidRPr="00B801EF" w:rsidRDefault="00BA3175" w:rsidP="00C5134B">
      <w:pPr>
        <w:jc w:val="both"/>
      </w:pPr>
      <w:r w:rsidRPr="00B801EF">
        <w:t>- při pracích betonářských a pokládce potrubí do rýhy</w:t>
      </w:r>
    </w:p>
    <w:p w14:paraId="6F8AABEC" w14:textId="77777777" w:rsidR="00BA3175" w:rsidRPr="00B801EF" w:rsidRDefault="00BA3175" w:rsidP="00C5134B">
      <w:pPr>
        <w:jc w:val="both"/>
      </w:pPr>
      <w:r w:rsidRPr="00B801EF">
        <w:t>- zajištění výkopů proti nežádoucím sesuvům (bezpečnostní pažení).</w:t>
      </w:r>
    </w:p>
    <w:p w14:paraId="35F268EF" w14:textId="77777777" w:rsidR="00BA3175" w:rsidRDefault="00BA3175" w:rsidP="00C5134B">
      <w:pPr>
        <w:jc w:val="both"/>
      </w:pPr>
      <w:r w:rsidRPr="00B801EF">
        <w:t>Před zahájením stavebních prací musí být pracovníci poučeni o tom, jak si mají při práci počínat, aby neohrožovali zdraví a bezpečnost svoji, eventuálně svých spolupracovníků. Zvlášť je nutné zdůraznit ochranu před poraněním pohyblivými částmi strojů, úrazy el. proudem, eventuálně nedostatečným zajištěním výkopů pažením. V daném případě jde zejména o ustanovení a články zabývající se prováděním prací a pohybem pracovníků ve výkopových jámách.</w:t>
      </w:r>
    </w:p>
    <w:p w14:paraId="2FB05764" w14:textId="7134C068" w:rsidR="00436EBB" w:rsidRDefault="00436EBB" w:rsidP="00704F1E"/>
    <w:p w14:paraId="1B156482" w14:textId="4BC3B8A9" w:rsidR="00704F1E" w:rsidRDefault="004A79AB" w:rsidP="006045C6">
      <w:pPr>
        <w:pStyle w:val="Nadpis6"/>
        <w:jc w:val="both"/>
      </w:pPr>
      <w:r>
        <w:t>úpravy pro bezbariérové užívání výstavbou dotčených staveb,</w:t>
      </w:r>
    </w:p>
    <w:p w14:paraId="1EBD8627" w14:textId="77777777" w:rsidR="00436EBB" w:rsidRDefault="004D556A" w:rsidP="00704F1E">
      <w:r>
        <w:t>Žádné úpravy pro bezbariérové užívání výstavbou dotčených staveb.</w:t>
      </w:r>
    </w:p>
    <w:p w14:paraId="67D03F1D" w14:textId="77777777" w:rsidR="00C5134B" w:rsidRDefault="00C5134B" w:rsidP="00704F1E"/>
    <w:p w14:paraId="3B12172C" w14:textId="677BB114" w:rsidR="00436EBB" w:rsidRDefault="004A79AB" w:rsidP="00436EBB">
      <w:pPr>
        <w:pStyle w:val="Nadpis6"/>
        <w:jc w:val="both"/>
        <w:rPr>
          <w:szCs w:val="24"/>
        </w:rPr>
      </w:pPr>
      <w:r>
        <w:rPr>
          <w:szCs w:val="24"/>
        </w:rPr>
        <w:t>zásady pro dopravní inženýrská opatření,</w:t>
      </w:r>
    </w:p>
    <w:p w14:paraId="3B4B1DD1" w14:textId="77777777" w:rsidR="00DE49CA" w:rsidRDefault="00C77656" w:rsidP="004A79AB">
      <w:r>
        <w:t xml:space="preserve">Zásadou je zajistit co nejmenší dopravní omezení v řešeném úseku stavby. </w:t>
      </w:r>
    </w:p>
    <w:p w14:paraId="51D15567" w14:textId="0660668F" w:rsidR="00DE49CA" w:rsidRDefault="00C77656" w:rsidP="004A79AB">
      <w:r>
        <w:t>Vzhledem k charakteru stavby budou použito řešení dle TP 66 schématu B</w:t>
      </w:r>
      <w:r w:rsidR="00DE49CA">
        <w:t>/1</w:t>
      </w:r>
      <w:r>
        <w:t xml:space="preserve">. </w:t>
      </w:r>
    </w:p>
    <w:p w14:paraId="3A0922A0" w14:textId="157143EE" w:rsidR="00C5134B" w:rsidRDefault="00C5134B" w:rsidP="004A79AB"/>
    <w:p w14:paraId="4937D442" w14:textId="77777777" w:rsidR="00DE49CA" w:rsidRDefault="00DE49CA" w:rsidP="004A79AB"/>
    <w:p w14:paraId="3071FC25" w14:textId="77777777" w:rsidR="00DE49CA" w:rsidRDefault="00DE49CA" w:rsidP="004A79AB"/>
    <w:p w14:paraId="5F91715D" w14:textId="0ABED094" w:rsidR="00DE49CA" w:rsidRDefault="00DE49CA" w:rsidP="004A79AB">
      <w:r>
        <w:rPr>
          <w:noProof/>
        </w:rPr>
        <w:lastRenderedPageBreak/>
        <w:drawing>
          <wp:anchor distT="0" distB="0" distL="114300" distR="114300" simplePos="0" relativeHeight="251678720" behindDoc="1" locked="0" layoutInCell="1" allowOverlap="1" wp14:anchorId="48A36206" wp14:editId="6D87232A">
            <wp:simplePos x="0" y="0"/>
            <wp:positionH relativeFrom="column">
              <wp:posOffset>880110</wp:posOffset>
            </wp:positionH>
            <wp:positionV relativeFrom="paragraph">
              <wp:posOffset>0</wp:posOffset>
            </wp:positionV>
            <wp:extent cx="4876800" cy="7143750"/>
            <wp:effectExtent l="0" t="0" r="0" b="0"/>
            <wp:wrapTight wrapText="bothSides">
              <wp:wrapPolygon edited="0">
                <wp:start x="0" y="0"/>
                <wp:lineTo x="0" y="21542"/>
                <wp:lineTo x="21516" y="21542"/>
                <wp:lineTo x="21516"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876800" cy="7143750"/>
                    </a:xfrm>
                    <a:prstGeom prst="rect">
                      <a:avLst/>
                    </a:prstGeom>
                  </pic:spPr>
                </pic:pic>
              </a:graphicData>
            </a:graphic>
          </wp:anchor>
        </w:drawing>
      </w:r>
    </w:p>
    <w:p w14:paraId="26C784A0" w14:textId="77777777" w:rsidR="00DE49CA" w:rsidRDefault="00DE49CA" w:rsidP="004A79AB"/>
    <w:p w14:paraId="2838F4D6" w14:textId="77777777" w:rsidR="00DE49CA" w:rsidRDefault="00DE49CA" w:rsidP="004A79AB"/>
    <w:p w14:paraId="51F89B63" w14:textId="31F77C0F" w:rsidR="00DE49CA" w:rsidRDefault="00DE49CA" w:rsidP="004A79AB"/>
    <w:p w14:paraId="1C9E2D75" w14:textId="77777777" w:rsidR="00DE49CA" w:rsidRDefault="00DE49CA" w:rsidP="004A79AB"/>
    <w:p w14:paraId="470C13D1" w14:textId="77777777" w:rsidR="00DE49CA" w:rsidRDefault="00DE49CA" w:rsidP="004A79AB"/>
    <w:p w14:paraId="3547C87E" w14:textId="55547EA7" w:rsidR="00DE49CA" w:rsidRDefault="00DE49CA" w:rsidP="004A79AB"/>
    <w:p w14:paraId="258BB20C" w14:textId="3559FB87" w:rsidR="00DE49CA" w:rsidRDefault="00DE49CA" w:rsidP="004A79AB"/>
    <w:p w14:paraId="58133CFD" w14:textId="751792AB" w:rsidR="00DE49CA" w:rsidRDefault="00DE49CA" w:rsidP="004A79AB"/>
    <w:p w14:paraId="2462A561" w14:textId="776F4C6E" w:rsidR="00DE49CA" w:rsidRDefault="00DE49CA" w:rsidP="004A79AB"/>
    <w:p w14:paraId="03D42222" w14:textId="7C2E23BA" w:rsidR="00DE49CA" w:rsidRDefault="00DE49CA" w:rsidP="004A79AB"/>
    <w:p w14:paraId="111D8B50" w14:textId="35762F8A" w:rsidR="00DE49CA" w:rsidRDefault="00DE49CA" w:rsidP="004A79AB"/>
    <w:p w14:paraId="120A92CF" w14:textId="3AAEC23A" w:rsidR="00DE49CA" w:rsidRDefault="00DE49CA" w:rsidP="004A79AB"/>
    <w:p w14:paraId="5D5DF94B" w14:textId="7931A45C" w:rsidR="00DE49CA" w:rsidRDefault="00DE49CA" w:rsidP="004A79AB"/>
    <w:p w14:paraId="007B4FC4" w14:textId="15AFCCE0" w:rsidR="00DE49CA" w:rsidRDefault="00DE49CA" w:rsidP="004A79AB"/>
    <w:p w14:paraId="14536979" w14:textId="5F01F97F" w:rsidR="00DE49CA" w:rsidRDefault="00DE49CA" w:rsidP="004A79AB"/>
    <w:p w14:paraId="69CD579C" w14:textId="05A6F55C" w:rsidR="00DE49CA" w:rsidRDefault="00DE49CA" w:rsidP="004A79AB"/>
    <w:p w14:paraId="711F7D4C" w14:textId="6016B342" w:rsidR="00DE49CA" w:rsidRDefault="00DE49CA" w:rsidP="004A79AB"/>
    <w:p w14:paraId="61E7E57C" w14:textId="185B9F37" w:rsidR="00DE49CA" w:rsidRDefault="00DE49CA" w:rsidP="004A79AB"/>
    <w:p w14:paraId="0DF7BA4E" w14:textId="73B2F416" w:rsidR="00DE49CA" w:rsidRDefault="00DE49CA" w:rsidP="004A79AB"/>
    <w:p w14:paraId="334AE136" w14:textId="5AAE99C6" w:rsidR="00DE49CA" w:rsidRDefault="00DE49CA" w:rsidP="004A79AB"/>
    <w:p w14:paraId="774E33DE" w14:textId="0E28BDEB" w:rsidR="00DE49CA" w:rsidRDefault="00DE49CA" w:rsidP="004A79AB"/>
    <w:p w14:paraId="4C0A93FF" w14:textId="4CDC7D3F" w:rsidR="00DE49CA" w:rsidRDefault="00DE49CA" w:rsidP="004A79AB"/>
    <w:p w14:paraId="41BDAB09" w14:textId="2457473F" w:rsidR="00DE49CA" w:rsidRDefault="00DE49CA" w:rsidP="004A79AB"/>
    <w:p w14:paraId="43550099" w14:textId="2F04B6B7" w:rsidR="00DE49CA" w:rsidRDefault="00DE49CA" w:rsidP="004A79AB"/>
    <w:p w14:paraId="62E248BE" w14:textId="1E0D9F0E" w:rsidR="00DE49CA" w:rsidRDefault="00DE49CA" w:rsidP="004A79AB"/>
    <w:p w14:paraId="0B9BA37F" w14:textId="6CDBF695" w:rsidR="00DE49CA" w:rsidRDefault="00DE49CA" w:rsidP="004A79AB"/>
    <w:p w14:paraId="4D8F9BDA" w14:textId="195ADF6D" w:rsidR="00DE49CA" w:rsidRDefault="00DE49CA" w:rsidP="004A79AB"/>
    <w:p w14:paraId="4E3A1B49" w14:textId="26358C53" w:rsidR="00DE49CA" w:rsidRDefault="00DE49CA" w:rsidP="004A79AB"/>
    <w:p w14:paraId="6F550698" w14:textId="2BEAE922" w:rsidR="00DE49CA" w:rsidRDefault="00DE49CA" w:rsidP="004A79AB"/>
    <w:p w14:paraId="6DFE9730" w14:textId="5AFB0479" w:rsidR="00DE49CA" w:rsidRDefault="00DE49CA" w:rsidP="004A79AB"/>
    <w:p w14:paraId="6AE76F7E" w14:textId="4BAD374C" w:rsidR="00DE49CA" w:rsidRDefault="00DE49CA" w:rsidP="004A79AB"/>
    <w:p w14:paraId="4F2F48A2" w14:textId="64024983" w:rsidR="00DE49CA" w:rsidRDefault="00DE49CA" w:rsidP="004A79AB"/>
    <w:p w14:paraId="46CB1E8D" w14:textId="795FD9A4" w:rsidR="00DE49CA" w:rsidRDefault="00DE49CA" w:rsidP="004A79AB"/>
    <w:p w14:paraId="6D2D6149" w14:textId="00FA1F57" w:rsidR="00DE49CA" w:rsidRDefault="00DE49CA" w:rsidP="004A79AB"/>
    <w:p w14:paraId="1690FCCA" w14:textId="77777777" w:rsidR="00DE49CA" w:rsidRDefault="00DE49CA" w:rsidP="004A79AB"/>
    <w:p w14:paraId="0B822B58" w14:textId="77777777" w:rsidR="004A79AB" w:rsidRDefault="004A79AB" w:rsidP="004A79AB">
      <w:pPr>
        <w:pStyle w:val="Nadpis6"/>
      </w:pPr>
      <w:r>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47236EC0" w14:textId="77777777" w:rsidR="00883C70" w:rsidRDefault="00883C70" w:rsidP="00883C70">
      <w:r>
        <w:t xml:space="preserve">Podrobně řešeno v příloze </w:t>
      </w:r>
      <w:proofErr w:type="gramStart"/>
      <w:r>
        <w:t>C.5  -</w:t>
      </w:r>
      <w:proofErr w:type="gramEnd"/>
      <w:r>
        <w:t xml:space="preserve"> Výkres DIO.  </w:t>
      </w:r>
    </w:p>
    <w:p w14:paraId="083023B7" w14:textId="77777777" w:rsidR="00416936" w:rsidRDefault="00416936" w:rsidP="004A79AB"/>
    <w:p w14:paraId="05A284A3" w14:textId="77777777" w:rsidR="004A79AB" w:rsidRDefault="004A79AB" w:rsidP="004A79AB">
      <w:pPr>
        <w:pStyle w:val="Nadpis6"/>
      </w:pPr>
      <w:r>
        <w:t>zařízení staveniště s vyznačením vjezdu,</w:t>
      </w:r>
    </w:p>
    <w:p w14:paraId="46C72254" w14:textId="77777777" w:rsidR="004D556A" w:rsidRDefault="006B53CE" w:rsidP="004A79AB">
      <w:pPr>
        <w:rPr>
          <w:color w:val="000000" w:themeColor="text1"/>
        </w:rPr>
      </w:pPr>
      <w:r w:rsidRPr="00A35330">
        <w:rPr>
          <w:color w:val="000000" w:themeColor="text1"/>
        </w:rPr>
        <w:t xml:space="preserve">Zařízení staveniště je </w:t>
      </w:r>
      <w:r w:rsidR="00FC6886">
        <w:rPr>
          <w:color w:val="000000" w:themeColor="text1"/>
        </w:rPr>
        <w:t>navrženo na asfaltové ploše za obytným domem, který přiléhá dotčeným pozemkům</w:t>
      </w:r>
      <w:r w:rsidRPr="00A35330">
        <w:rPr>
          <w:color w:val="000000" w:themeColor="text1"/>
        </w:rPr>
        <w:t>. Přesné umístění bude dohodnuto dle místních podmínek.</w:t>
      </w:r>
    </w:p>
    <w:p w14:paraId="2D88C0F3" w14:textId="77777777" w:rsidR="004A79AB" w:rsidRPr="004A79AB" w:rsidRDefault="004A79AB" w:rsidP="006045C6">
      <w:pPr>
        <w:pStyle w:val="Nadpis6"/>
        <w:jc w:val="both"/>
        <w:rPr>
          <w:szCs w:val="24"/>
        </w:rPr>
      </w:pPr>
      <w:r>
        <w:rPr>
          <w:szCs w:val="24"/>
        </w:rPr>
        <w:lastRenderedPageBreak/>
        <w:t>postup výstavby, rozhodující dílčí termíny.</w:t>
      </w:r>
    </w:p>
    <w:p w14:paraId="725EEFF5" w14:textId="77777777" w:rsidR="004D556A" w:rsidRPr="004D556A" w:rsidRDefault="004D556A" w:rsidP="004A79AB">
      <w:r w:rsidRPr="004D556A">
        <w:t>Orientačně je navržen postup výstavby dělený na stavební fáze:</w:t>
      </w:r>
    </w:p>
    <w:p w14:paraId="3F28875C" w14:textId="77777777" w:rsidR="004D556A" w:rsidRPr="007C13F3" w:rsidRDefault="004D556A" w:rsidP="004A79AB">
      <w:r w:rsidRPr="007C13F3">
        <w:t>Zahájení stavby se předpokládá 201</w:t>
      </w:r>
      <w:r w:rsidR="00656743">
        <w:t>9</w:t>
      </w:r>
    </w:p>
    <w:p w14:paraId="10DDA9EB" w14:textId="77777777" w:rsidR="004D556A" w:rsidRPr="007C13F3" w:rsidRDefault="004D556A" w:rsidP="004A79AB">
      <w:r w:rsidRPr="007C13F3">
        <w:t>Přípravné a výkopové práce</w:t>
      </w:r>
    </w:p>
    <w:p w14:paraId="22CC5984" w14:textId="77777777" w:rsidR="004D556A" w:rsidRDefault="004D556A" w:rsidP="004A79AB">
      <w:r w:rsidRPr="007C13F3">
        <w:t>Tvorba zemní pláně</w:t>
      </w:r>
    </w:p>
    <w:p w14:paraId="1492D8D3" w14:textId="77777777" w:rsidR="00F83F26" w:rsidRPr="007C13F3" w:rsidRDefault="00F83F26" w:rsidP="004A79AB">
      <w:r w:rsidRPr="00F83F26">
        <w:t>Osazení obrubníků</w:t>
      </w:r>
    </w:p>
    <w:p w14:paraId="6094CF26" w14:textId="77777777" w:rsidR="004D556A" w:rsidRPr="007C13F3" w:rsidRDefault="004D556A" w:rsidP="004A79AB">
      <w:r w:rsidRPr="007C13F3">
        <w:t>Provedení nových povrchů</w:t>
      </w:r>
    </w:p>
    <w:p w14:paraId="47DBBCFF" w14:textId="77777777" w:rsidR="004D556A" w:rsidRPr="007C13F3" w:rsidRDefault="004D556A" w:rsidP="004A79AB">
      <w:r w:rsidRPr="007C13F3">
        <w:t>Dokončovací</w:t>
      </w:r>
      <w:r>
        <w:t xml:space="preserve"> </w:t>
      </w:r>
      <w:r w:rsidRPr="007C13F3">
        <w:t>práce</w:t>
      </w:r>
    </w:p>
    <w:p w14:paraId="53EE5475" w14:textId="77777777" w:rsidR="004D556A" w:rsidRPr="004D556A" w:rsidRDefault="004D556A" w:rsidP="004A79AB">
      <w:r w:rsidRPr="007C13F3">
        <w:t>Dokončení stavby se předpokládá 201</w:t>
      </w:r>
      <w:r w:rsidR="00656743">
        <w:t>9</w:t>
      </w:r>
    </w:p>
    <w:p w14:paraId="792AF3D4" w14:textId="77777777" w:rsidR="00BA3175" w:rsidRPr="00BA3175" w:rsidRDefault="00BA3175" w:rsidP="004A79AB"/>
    <w:p w14:paraId="7FD8F85C" w14:textId="77777777" w:rsidR="008B48E5" w:rsidRDefault="00125A25" w:rsidP="006045C6">
      <w:pPr>
        <w:pStyle w:val="Nadpis4"/>
        <w:jc w:val="both"/>
      </w:pPr>
      <w:r>
        <w:t>VÝKRESY</w:t>
      </w:r>
    </w:p>
    <w:p w14:paraId="41BCD470" w14:textId="7DC81C14" w:rsidR="0077497D" w:rsidRDefault="0077497D" w:rsidP="0077497D">
      <w:pPr>
        <w:pStyle w:val="Nadpis6"/>
        <w:numPr>
          <w:ilvl w:val="1"/>
          <w:numId w:val="26"/>
        </w:numPr>
      </w:pPr>
      <w:r>
        <w:t>Přehledná situace v měřítku 1:5000 nebo 1:10000 s vyznačením stavby, se zákresem širších vztahů v dotčeném území, obvody staveniště, účelových ploch, přístupů na staveniště, napojovacích míst zdrojů a dopravních tras,</w:t>
      </w:r>
    </w:p>
    <w:p w14:paraId="042E9FA3" w14:textId="77777777" w:rsidR="00FA3C99" w:rsidRDefault="00FA3C99" w:rsidP="0077497D">
      <w:r>
        <w:t>Výkres přehledné situace je součástí projektové dokumentace.</w:t>
      </w:r>
    </w:p>
    <w:p w14:paraId="0BAEE69E" w14:textId="77777777" w:rsidR="00C5134B" w:rsidRDefault="00C5134B" w:rsidP="0077497D"/>
    <w:p w14:paraId="4FD1E9EE" w14:textId="32E2E8B8" w:rsidR="0077497D" w:rsidRDefault="0077497D" w:rsidP="0077497D">
      <w:pPr>
        <w:pStyle w:val="Nadpis6"/>
      </w:pPr>
      <w:r>
        <w:t>Situace stavby na podkladu koordinační situace, kde se zohlední vzájemné vazby jednotlivých částí stavby (objektů) z hlediska provádění, umístění dočasných objektů (přístupové cesty a přemostění, montážní zařízení apod.), vazby na výrobní části zařízení staveniště a další údaje podle bodů technické zprávy.</w:t>
      </w:r>
    </w:p>
    <w:p w14:paraId="43082195" w14:textId="77777777" w:rsidR="00956975" w:rsidRDefault="00105365" w:rsidP="00FA3C99">
      <w:pPr>
        <w:jc w:val="both"/>
        <w:rPr>
          <w:szCs w:val="24"/>
        </w:rPr>
      </w:pPr>
      <w:r>
        <w:rPr>
          <w:szCs w:val="24"/>
        </w:rPr>
        <w:t>Vzhledem k jednoduchosti stavby, jsou body z technické zprávy patrné v </w:t>
      </w:r>
      <w:r w:rsidR="007728B6">
        <w:rPr>
          <w:szCs w:val="24"/>
        </w:rPr>
        <w:t>Koordinačním situačním výkresu.</w:t>
      </w:r>
    </w:p>
    <w:p w14:paraId="29FD2DF7" w14:textId="77777777" w:rsidR="00105365" w:rsidRDefault="00105365" w:rsidP="007728B6">
      <w:pPr>
        <w:jc w:val="both"/>
        <w:rPr>
          <w:szCs w:val="24"/>
        </w:rPr>
      </w:pPr>
    </w:p>
    <w:p w14:paraId="70D93897" w14:textId="77777777" w:rsidR="00105365" w:rsidRDefault="00105365" w:rsidP="006045C6">
      <w:pPr>
        <w:ind w:left="567"/>
        <w:jc w:val="both"/>
        <w:rPr>
          <w:szCs w:val="24"/>
        </w:rPr>
      </w:pPr>
    </w:p>
    <w:p w14:paraId="585CED38" w14:textId="77777777" w:rsidR="00120A86" w:rsidRDefault="00C01B38" w:rsidP="006045C6">
      <w:pPr>
        <w:pStyle w:val="Nadpis4"/>
        <w:jc w:val="both"/>
      </w:pPr>
      <w:r>
        <w:t>HARMONOGRAM VÝSTAVBY</w:t>
      </w:r>
    </w:p>
    <w:p w14:paraId="00055AA2" w14:textId="0CFD1747" w:rsidR="00C97FFA" w:rsidRDefault="00C97FFA" w:rsidP="00070FDD">
      <w:pPr>
        <w:pStyle w:val="Nadpis9"/>
        <w:ind w:left="511"/>
        <w:jc w:val="both"/>
      </w:pPr>
      <w:r>
        <w:t>Návrh věcného a časového postupu prací v podrobnostech podle složitosti a rozsáhlosti stavby. Pro jednoduché stavby je možné harmonogram výstavby zahrnout do technické zprávy.</w:t>
      </w:r>
    </w:p>
    <w:p w14:paraId="6872B1CC" w14:textId="4955DB3A" w:rsidR="00956975" w:rsidRDefault="009F1EAF" w:rsidP="00C97FFA">
      <w:r w:rsidRPr="009F1EAF">
        <w:t>Výstavba je plánována v roce 2019.</w:t>
      </w:r>
    </w:p>
    <w:p w14:paraId="1F4DF6AD" w14:textId="77777777" w:rsidR="00DE49CA" w:rsidRDefault="00DE49CA" w:rsidP="00C97FFA"/>
    <w:p w14:paraId="29D81EB5" w14:textId="77777777" w:rsidR="008B48E5" w:rsidRDefault="00C01B38" w:rsidP="006045C6">
      <w:pPr>
        <w:pStyle w:val="Nadpis4"/>
        <w:jc w:val="both"/>
      </w:pPr>
      <w:r>
        <w:t>sCHÉMA STAVEBNÍ</w:t>
      </w:r>
      <w:r w:rsidR="00555E58">
        <w:t>C</w:t>
      </w:r>
      <w:r>
        <w:t>H POSTUPŮ</w:t>
      </w:r>
    </w:p>
    <w:p w14:paraId="631EE01E" w14:textId="77777777" w:rsidR="00956975" w:rsidRDefault="00516D2C" w:rsidP="00C97FFA">
      <w:r>
        <w:t>Vzhledem k </w:t>
      </w:r>
      <w:r w:rsidR="00D43CED">
        <w:t>charakteru</w:t>
      </w:r>
      <w:r>
        <w:t xml:space="preserve"> stavby, nejsou </w:t>
      </w:r>
      <w:r w:rsidR="00106588">
        <w:t>řešeny</w:t>
      </w:r>
      <w:r>
        <w:t>.</w:t>
      </w:r>
    </w:p>
    <w:p w14:paraId="3288BAFD" w14:textId="39F28BBF" w:rsidR="00516D2C" w:rsidRDefault="00516D2C" w:rsidP="006045C6">
      <w:pPr>
        <w:ind w:left="567"/>
        <w:jc w:val="both"/>
        <w:rPr>
          <w:szCs w:val="24"/>
        </w:rPr>
      </w:pPr>
    </w:p>
    <w:p w14:paraId="28E7DED4" w14:textId="625C2695" w:rsidR="003B59A1" w:rsidRDefault="003B59A1" w:rsidP="006045C6">
      <w:pPr>
        <w:ind w:left="567"/>
        <w:jc w:val="both"/>
        <w:rPr>
          <w:szCs w:val="24"/>
        </w:rPr>
      </w:pPr>
    </w:p>
    <w:p w14:paraId="04410B7B" w14:textId="77777777" w:rsidR="003B59A1" w:rsidRPr="00956975" w:rsidRDefault="003B59A1" w:rsidP="006045C6">
      <w:pPr>
        <w:ind w:left="567"/>
        <w:jc w:val="both"/>
        <w:rPr>
          <w:szCs w:val="24"/>
        </w:rPr>
      </w:pPr>
    </w:p>
    <w:p w14:paraId="427A3874" w14:textId="77777777" w:rsidR="00394466" w:rsidRDefault="00780F2D" w:rsidP="006045C6">
      <w:pPr>
        <w:pStyle w:val="Nadpis4"/>
        <w:jc w:val="both"/>
      </w:pPr>
      <w:r>
        <w:lastRenderedPageBreak/>
        <w:t>BILANCE ZEMNÍCH HMOT</w:t>
      </w:r>
    </w:p>
    <w:p w14:paraId="65D48AFC" w14:textId="0B3D1004" w:rsidR="00C97FFA" w:rsidRDefault="00C97FFA" w:rsidP="00070FDD">
      <w:pPr>
        <w:pStyle w:val="Nadpis9"/>
        <w:ind w:left="511"/>
        <w:jc w:val="both"/>
      </w:pPr>
      <w:r w:rsidRPr="00EC7C1C">
        <w:t>Bilance výkopů, zásyp, ornice a podorničních vrstev celé stavby; množství zemin a ska</w:t>
      </w:r>
      <w:r w:rsidR="00070FDD" w:rsidRPr="00EC7C1C">
        <w:t>l</w:t>
      </w:r>
      <w:r w:rsidRPr="00EC7C1C">
        <w:t>ních hornin získaných na stavbě, vhodnost jejich přímého využití, použití po úpravě a uložení případného přebytku na skládku; vyhodnocení případného nedostatku materiálu do násypů a jeho krytí</w:t>
      </w:r>
      <w:r w:rsidR="00070FDD" w:rsidRPr="00EC7C1C">
        <w:t xml:space="preserve"> ze zemníků nebo použitím druhotných materiálů; bilance skrývky vrchních kulturních vrstev půdy a hlouběji uložených zúrodnění schopných zemin. Pro případ požadavku příslušného orgánu ochrany zemědělské půdy – plán přemístění ornice a podorničních vrstev a hospodárné využití rozprostřením nebo uložením pro jiné konkrétní využití včetně využití pro rekultivace.</w:t>
      </w:r>
    </w:p>
    <w:p w14:paraId="409C2E63" w14:textId="77777777" w:rsidR="00DE49CA" w:rsidRPr="00DE49CA" w:rsidRDefault="00DE49CA" w:rsidP="00DE49CA"/>
    <w:p w14:paraId="25E4E560" w14:textId="77777777" w:rsidR="00516D2C" w:rsidRPr="00B801EF" w:rsidRDefault="00516D2C" w:rsidP="0018068A">
      <w:pPr>
        <w:jc w:val="both"/>
      </w:pPr>
      <w:r w:rsidRPr="00EC7C1C">
        <w:t xml:space="preserve">Zemní práce budou probíhat při tvorbě zemní pláně a napojení na stávající terén. Vykopaná zemina bude v maximální možné míře použita zpět při zásypech a tvorbě napojení na stávající terén, </w:t>
      </w:r>
      <w:r w:rsidR="0018068A">
        <w:br/>
      </w:r>
      <w:r w:rsidRPr="00EC7C1C">
        <w:t>z tohoto důvodu bude použitelná zemina deponována v místě stavby.</w:t>
      </w:r>
    </w:p>
    <w:p w14:paraId="59406911" w14:textId="77777777" w:rsidR="00B801EF" w:rsidRPr="00B801EF" w:rsidRDefault="00B801EF" w:rsidP="006045C6">
      <w:pPr>
        <w:ind w:left="567"/>
        <w:jc w:val="both"/>
        <w:rPr>
          <w:szCs w:val="24"/>
        </w:rPr>
      </w:pPr>
    </w:p>
    <w:p w14:paraId="170B9F2C" w14:textId="3A0BB4C4" w:rsidR="00780F2D" w:rsidRDefault="00780F2D" w:rsidP="006045C6">
      <w:pPr>
        <w:pStyle w:val="Nadpis1"/>
        <w:spacing w:before="0"/>
        <w:jc w:val="both"/>
      </w:pPr>
      <w:bookmarkStart w:id="10" w:name="_Toc518466877"/>
      <w:r>
        <w:t>CELKOVÉ VODOHOSPODÁŘSKÉ ŘEŠENÍ</w:t>
      </w:r>
      <w:bookmarkEnd w:id="10"/>
    </w:p>
    <w:p w14:paraId="6E22837D" w14:textId="77777777" w:rsidR="00DE49CA" w:rsidRPr="00DE49CA" w:rsidRDefault="00DE49CA" w:rsidP="00DE49CA"/>
    <w:p w14:paraId="33E62756" w14:textId="46D61DDE" w:rsidR="00656743" w:rsidRPr="005C0638" w:rsidRDefault="00656743" w:rsidP="00C97FFA">
      <w:r w:rsidRPr="005C0638">
        <w:t xml:space="preserve">Stavba vyvolává potřebu řešení pouze odvádění dešťových vod. </w:t>
      </w:r>
      <w:r w:rsidR="00416936">
        <w:t xml:space="preserve">Ty budou svedeny </w:t>
      </w:r>
      <w:r w:rsidR="00102A23">
        <w:t>do přesunutých uličních vpustí</w:t>
      </w:r>
      <w:r w:rsidR="0060780C">
        <w:rPr>
          <w:rFonts w:eastAsia="Times New Roman"/>
          <w:szCs w:val="24"/>
        </w:rPr>
        <w:t xml:space="preserve"> ve </w:t>
      </w:r>
      <w:r w:rsidR="00DE49CA">
        <w:rPr>
          <w:rFonts w:eastAsia="Times New Roman"/>
          <w:szCs w:val="24"/>
        </w:rPr>
        <w:t>s</w:t>
      </w:r>
      <w:r w:rsidR="0060780C">
        <w:rPr>
          <w:rFonts w:eastAsia="Times New Roman"/>
          <w:szCs w:val="24"/>
        </w:rPr>
        <w:t xml:space="preserve">jezdu </w:t>
      </w:r>
      <w:r w:rsidR="00102A23">
        <w:rPr>
          <w:rFonts w:eastAsia="Times New Roman"/>
          <w:szCs w:val="24"/>
        </w:rPr>
        <w:t>a</w:t>
      </w:r>
      <w:r w:rsidR="0060780C">
        <w:rPr>
          <w:rFonts w:eastAsia="Times New Roman"/>
          <w:szCs w:val="24"/>
        </w:rPr>
        <w:t xml:space="preserve"> v</w:t>
      </w:r>
      <w:r w:rsidR="00DE49CA">
        <w:rPr>
          <w:rFonts w:eastAsia="Times New Roman"/>
          <w:szCs w:val="24"/>
        </w:rPr>
        <w:t> </w:t>
      </w:r>
      <w:r w:rsidR="0060780C">
        <w:rPr>
          <w:rFonts w:eastAsia="Times New Roman"/>
          <w:szCs w:val="24"/>
        </w:rPr>
        <w:t>komunikaci</w:t>
      </w:r>
      <w:r w:rsidR="00DE49CA">
        <w:rPr>
          <w:rFonts w:eastAsia="Times New Roman"/>
          <w:szCs w:val="24"/>
        </w:rPr>
        <w:t>. Vpusti</w:t>
      </w:r>
      <w:r w:rsidR="0060780C">
        <w:rPr>
          <w:rFonts w:eastAsia="Times New Roman"/>
          <w:szCs w:val="24"/>
        </w:rPr>
        <w:t xml:space="preserve"> sjezdu</w:t>
      </w:r>
      <w:r w:rsidR="00416936">
        <w:t xml:space="preserve"> bud</w:t>
      </w:r>
      <w:r w:rsidR="0060780C">
        <w:t>ou</w:t>
      </w:r>
      <w:r w:rsidR="00416936">
        <w:t xml:space="preserve"> napojen</w:t>
      </w:r>
      <w:r w:rsidR="0060780C">
        <w:t>y</w:t>
      </w:r>
      <w:r w:rsidR="00416936">
        <w:t xml:space="preserve"> na trasu stávající dešťové kanalizace, která je zaústěna do přilehlé řeky Ohře.</w:t>
      </w:r>
    </w:p>
    <w:sectPr w:rsidR="00656743" w:rsidRPr="005C0638" w:rsidSect="0032013B">
      <w:headerReference w:type="default" r:id="rId13"/>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488F5" w14:textId="77777777" w:rsidR="00ED70FB" w:rsidRDefault="00ED70FB" w:rsidP="005721E3">
      <w:r>
        <w:separator/>
      </w:r>
    </w:p>
  </w:endnote>
  <w:endnote w:type="continuationSeparator" w:id="0">
    <w:p w14:paraId="58D5A369" w14:textId="77777777" w:rsidR="00ED70FB" w:rsidRDefault="00ED70FB" w:rsidP="0057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D9282" w14:textId="77777777" w:rsidR="00ED70FB" w:rsidRDefault="00ED70FB" w:rsidP="005721E3">
      <w:r>
        <w:separator/>
      </w:r>
    </w:p>
  </w:footnote>
  <w:footnote w:type="continuationSeparator" w:id="0">
    <w:p w14:paraId="1D0B17AF" w14:textId="77777777" w:rsidR="00ED70FB" w:rsidRDefault="00ED70FB" w:rsidP="00572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10B56" w14:textId="77777777" w:rsidR="00AD5AA0" w:rsidRPr="00706A9F" w:rsidRDefault="00AD5AA0">
    <w:pPr>
      <w:pStyle w:val="Zhlav"/>
      <w:rPr>
        <w:color w:val="ED7D31" w:themeColor="accent2"/>
        <w:szCs w:val="24"/>
      </w:rPr>
    </w:pPr>
    <w:r w:rsidRPr="00706A9F">
      <w:rPr>
        <w:caps/>
        <w:noProof/>
        <w:color w:val="ED7D31" w:themeColor="accent2"/>
        <w:szCs w:val="24"/>
      </w:rPr>
      <mc:AlternateContent>
        <mc:Choice Requires="wpg">
          <w:drawing>
            <wp:anchor distT="0" distB="0" distL="114300" distR="114300" simplePos="0" relativeHeight="251659264" behindDoc="0" locked="0" layoutInCell="1" allowOverlap="1" wp14:anchorId="612E9664" wp14:editId="534C6AA5">
              <wp:simplePos x="0" y="0"/>
              <wp:positionH relativeFrom="page">
                <wp:posOffset>5833745</wp:posOffset>
              </wp:positionH>
              <wp:positionV relativeFrom="page">
                <wp:posOffset>248920</wp:posOffset>
              </wp:positionV>
              <wp:extent cx="1700843" cy="1024264"/>
              <wp:effectExtent l="0" t="0" r="0" b="23495"/>
              <wp:wrapNone/>
              <wp:docPr id="5" name="Skupina 5"/>
              <wp:cNvGraphicFramePr/>
              <a:graphic xmlns:a="http://schemas.openxmlformats.org/drawingml/2006/main">
                <a:graphicData uri="http://schemas.microsoft.com/office/word/2010/wordprocessingGroup">
                  <wpg:wgp>
                    <wpg:cNvGrpSpPr/>
                    <wpg:grpSpPr>
                      <a:xfrm>
                        <a:off x="0" y="0"/>
                        <a:ext cx="1700843" cy="1024264"/>
                        <a:chOff x="-59" y="0"/>
                        <a:chExt cx="1700843" cy="1024264"/>
                      </a:xfrm>
                    </wpg:grpSpPr>
                    <wpg:grpSp>
                      <wpg:cNvPr id="6" name="Skupina 6"/>
                      <wpg:cNvGrpSpPr/>
                      <wpg:grpSpPr>
                        <a:xfrm>
                          <a:off x="-59" y="0"/>
                          <a:ext cx="1700843" cy="1024264"/>
                          <a:chOff x="-59" y="0"/>
                          <a:chExt cx="1700843" cy="1024264"/>
                        </a:xfrm>
                      </wpg:grpSpPr>
                      <wps:wsp>
                        <wps:cNvPr id="7" name="Obdélník 7"/>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59" y="136"/>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extové pole 10"/>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A4207F" w14:textId="77777777" w:rsidR="00AD5AA0" w:rsidRPr="00B47803" w:rsidRDefault="00AD5AA0"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2E9664" id="Skupina 5" o:spid="_x0000_s1026" style="position:absolute;margin-left:459.35pt;margin-top:19.6pt;width:133.9pt;height:80.65pt;z-index:251659264;mso-position-horizontal-relative:page;mso-position-vertical-relative:page;mso-width-relative:margin;mso-height-relative:margin" coordorigin="" coordsize="17008,10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">
              <v:group id="Skupina 6" o:spid="_x0000_s1027" style="position:absolute;width:17007;height:10242" coordorigin="" coordsize="17008,1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Obdélník 7"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" fillcolor="white [3212]" stroked="f" strokeweight="1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" path="m,l1462822,r,1014481l638269,407899,,xe" fillcolor="#ffc000 [3207]" stroked="f">
                  <v:path arrowok="t" o:connecttype="custom" o:connectlocs="0,0;1463040,0;1463040,1014984;638364,408101;0,0" o:connectangles="0,0,0,0,0"/>
                </v:shape>
                <v:rect id="Obdélník 9" o:spid="_x0000_s1030" style="position:absolute;top:1;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0"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" filled="f" stroked="f" strokeweight=".5pt">
                <v:textbox inset=",7.2pt,,7.2pt">
                  <w:txbxContent>
                    <w:p w14:paraId="35A4207F" w14:textId="77777777" w:rsidR="00AD5AA0" w:rsidRPr="00B47803" w:rsidRDefault="00AD5AA0"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v:textbox>
              </v:shape>
              <w10:wrap anchorx="page" anchory="page"/>
            </v:group>
          </w:pict>
        </mc:Fallback>
      </mc:AlternateContent>
    </w:r>
    <w:r w:rsidRPr="00706A9F">
      <w:rPr>
        <w:color w:val="ED7D31" w:themeColor="accent2"/>
        <w:szCs w:val="24"/>
      </w:rP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A1DCC"/>
    <w:multiLevelType w:val="hybridMultilevel"/>
    <w:tmpl w:val="9566E414"/>
    <w:lvl w:ilvl="0" w:tplc="A4EEEDD8">
      <w:start w:val="1"/>
      <w:numFmt w:val="decimal"/>
      <w:pStyle w:val="Nadpis7"/>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 w15:restartNumberingAfterBreak="0">
    <w:nsid w:val="134335BB"/>
    <w:multiLevelType w:val="multilevel"/>
    <w:tmpl w:val="76CCFA6E"/>
    <w:lvl w:ilvl="0">
      <w:start w:val="1"/>
      <w:numFmt w:val="decimal"/>
      <w:suff w:val="space"/>
      <w:lvlText w:val="%1."/>
      <w:lvlJc w:val="left"/>
      <w:pPr>
        <w:ind w:left="0" w:firstLine="0"/>
      </w:pPr>
      <w:rPr>
        <w:rFonts w:hint="default"/>
      </w:rPr>
    </w:lvl>
    <w:lvl w:ilvl="1">
      <w:start w:val="1"/>
      <w:numFmt w:val="upperLetter"/>
      <w:pStyle w:val="Nadpis2"/>
      <w:suff w:val="space"/>
      <w:lvlText w:val="%2."/>
      <w:lvlJc w:val="left"/>
      <w:pPr>
        <w:ind w:left="284" w:firstLine="0"/>
      </w:pPr>
      <w:rPr>
        <w:rFonts w:hint="default"/>
      </w:rPr>
    </w:lvl>
    <w:lvl w:ilvl="2">
      <w:start w:val="1"/>
      <w:numFmt w:val="none"/>
      <w:pStyle w:val="Nadpis3"/>
      <w:suff w:val="space"/>
      <w:lvlText w:val="-"/>
      <w:lvlJc w:val="left"/>
      <w:pPr>
        <w:ind w:left="568" w:firstLine="0"/>
      </w:pPr>
      <w:rPr>
        <w:rFonts w:hint="default"/>
      </w:rPr>
    </w:lvl>
    <w:lvl w:ilvl="3">
      <w:start w:val="1"/>
      <w:numFmt w:val="decimal"/>
      <w:lvlRestart w:val="0"/>
      <w:pStyle w:val="Nadpis4"/>
      <w:suff w:val="space"/>
      <w:lvlText w:val="B.2.%4"/>
      <w:lvlJc w:val="left"/>
      <w:pPr>
        <w:ind w:left="284"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pStyle w:val="Nadpis8"/>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2" w15:restartNumberingAfterBreak="0">
    <w:nsid w:val="1B677A72"/>
    <w:multiLevelType w:val="hybridMultilevel"/>
    <w:tmpl w:val="74FEC9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44CD2986"/>
    <w:multiLevelType w:val="multilevel"/>
    <w:tmpl w:val="B5842148"/>
    <w:lvl w:ilvl="0">
      <w:start w:val="1"/>
      <w:numFmt w:val="decimal"/>
      <w:lvlText w:val="%1)"/>
      <w:lvlJc w:val="left"/>
      <w:pPr>
        <w:ind w:left="360" w:hanging="360"/>
      </w:pPr>
      <w:rPr>
        <w:rFonts w:hint="default"/>
      </w:rPr>
    </w:lvl>
    <w:lvl w:ilvl="1">
      <w:start w:val="1"/>
      <w:numFmt w:val="lowerLetter"/>
      <w:pStyle w:val="Nadpis6"/>
      <w:suff w:val="space"/>
      <w:lvlText w:val="%2)"/>
      <w:lvlJc w:val="left"/>
      <w:pPr>
        <w:ind w:left="567"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D643C56"/>
    <w:multiLevelType w:val="hybridMultilevel"/>
    <w:tmpl w:val="F38CCC7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50E1077D"/>
    <w:multiLevelType w:val="hybridMultilevel"/>
    <w:tmpl w:val="F146947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2D5C96"/>
    <w:multiLevelType w:val="multilevel"/>
    <w:tmpl w:val="E0D61174"/>
    <w:lvl w:ilvl="0">
      <w:start w:val="1"/>
      <w:numFmt w:val="decimal"/>
      <w:pStyle w:val="Nadpis1"/>
      <w:suff w:val="space"/>
      <w:lvlText w:val="B.%1"/>
      <w:lvlJc w:val="left"/>
      <w:pPr>
        <w:ind w:left="0" w:firstLine="0"/>
      </w:pPr>
      <w:rPr>
        <w:rFonts w:hint="default"/>
      </w:rPr>
    </w:lvl>
    <w:lvl w:ilvl="1">
      <w:start w:val="1"/>
      <w:numFmt w:val="upperLetter"/>
      <w:suff w:val="space"/>
      <w:lvlText w:val="%2."/>
      <w:lvlJc w:val="left"/>
      <w:pPr>
        <w:ind w:left="284" w:firstLine="0"/>
      </w:pPr>
      <w:rPr>
        <w:rFonts w:hint="default"/>
      </w:rPr>
    </w:lvl>
    <w:lvl w:ilvl="2">
      <w:start w:val="1"/>
      <w:numFmt w:val="none"/>
      <w:suff w:val="space"/>
      <w:lvlText w:val="-"/>
      <w:lvlJc w:val="left"/>
      <w:pPr>
        <w:ind w:left="568" w:firstLine="0"/>
      </w:pPr>
      <w:rPr>
        <w:rFonts w:hint="default"/>
      </w:rPr>
    </w:lvl>
    <w:lvl w:ilvl="3">
      <w:start w:val="1"/>
      <w:numFmt w:val="decimal"/>
      <w:suff w:val="space"/>
      <w:lvlText w:val="%1.%4"/>
      <w:lvlJc w:val="left"/>
      <w:pPr>
        <w:ind w:left="284" w:firstLine="0"/>
      </w:pPr>
      <w:rPr>
        <w:rFonts w:hint="default"/>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7" w15:restartNumberingAfterBreak="0">
    <w:nsid w:val="608F2B7E"/>
    <w:multiLevelType w:val="hybridMultilevel"/>
    <w:tmpl w:val="98CE7F90"/>
    <w:lvl w:ilvl="0" w:tplc="360E1A64">
      <w:start w:val="1"/>
      <w:numFmt w:val="bullet"/>
      <w:pStyle w:val="Nadpis9"/>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0"/>
    <w:rsid w:val="0000076C"/>
    <w:rsid w:val="000076D5"/>
    <w:rsid w:val="000114DD"/>
    <w:rsid w:val="00012A91"/>
    <w:rsid w:val="00023CD5"/>
    <w:rsid w:val="00031E7E"/>
    <w:rsid w:val="00040782"/>
    <w:rsid w:val="00052F4C"/>
    <w:rsid w:val="00057645"/>
    <w:rsid w:val="00065326"/>
    <w:rsid w:val="000657C6"/>
    <w:rsid w:val="000665C0"/>
    <w:rsid w:val="00066F6F"/>
    <w:rsid w:val="00070FDD"/>
    <w:rsid w:val="000723AE"/>
    <w:rsid w:val="0007335F"/>
    <w:rsid w:val="00083243"/>
    <w:rsid w:val="000874D5"/>
    <w:rsid w:val="000A54EF"/>
    <w:rsid w:val="000A74C0"/>
    <w:rsid w:val="000B0D64"/>
    <w:rsid w:val="000B12BF"/>
    <w:rsid w:val="000B7DED"/>
    <w:rsid w:val="000D1E60"/>
    <w:rsid w:val="000D3466"/>
    <w:rsid w:val="000E1CD2"/>
    <w:rsid w:val="000E4111"/>
    <w:rsid w:val="000E5AC2"/>
    <w:rsid w:val="000F2A76"/>
    <w:rsid w:val="000F6595"/>
    <w:rsid w:val="00102A23"/>
    <w:rsid w:val="00105365"/>
    <w:rsid w:val="00105AF6"/>
    <w:rsid w:val="00106588"/>
    <w:rsid w:val="00106DD1"/>
    <w:rsid w:val="00111126"/>
    <w:rsid w:val="001123A0"/>
    <w:rsid w:val="00112D30"/>
    <w:rsid w:val="00120A86"/>
    <w:rsid w:val="00125A25"/>
    <w:rsid w:val="00126380"/>
    <w:rsid w:val="00126630"/>
    <w:rsid w:val="00134960"/>
    <w:rsid w:val="00142279"/>
    <w:rsid w:val="00144D3A"/>
    <w:rsid w:val="001452D0"/>
    <w:rsid w:val="00147489"/>
    <w:rsid w:val="00160C54"/>
    <w:rsid w:val="00161634"/>
    <w:rsid w:val="00161BA2"/>
    <w:rsid w:val="00166BA8"/>
    <w:rsid w:val="0017660E"/>
    <w:rsid w:val="0018068A"/>
    <w:rsid w:val="00183ABF"/>
    <w:rsid w:val="0019109F"/>
    <w:rsid w:val="00191342"/>
    <w:rsid w:val="001C53D0"/>
    <w:rsid w:val="001C59EE"/>
    <w:rsid w:val="001D295C"/>
    <w:rsid w:val="001D61A3"/>
    <w:rsid w:val="001D72AD"/>
    <w:rsid w:val="00210FCF"/>
    <w:rsid w:val="00217233"/>
    <w:rsid w:val="002208CD"/>
    <w:rsid w:val="00227129"/>
    <w:rsid w:val="00245E6E"/>
    <w:rsid w:val="00251D7E"/>
    <w:rsid w:val="00256EB7"/>
    <w:rsid w:val="002578F3"/>
    <w:rsid w:val="002773A7"/>
    <w:rsid w:val="00277AE6"/>
    <w:rsid w:val="00281B22"/>
    <w:rsid w:val="002820D7"/>
    <w:rsid w:val="002839A9"/>
    <w:rsid w:val="002917E6"/>
    <w:rsid w:val="0029262F"/>
    <w:rsid w:val="002A057B"/>
    <w:rsid w:val="002A1241"/>
    <w:rsid w:val="002A1DCB"/>
    <w:rsid w:val="002B0490"/>
    <w:rsid w:val="002C7CFF"/>
    <w:rsid w:val="002C7D69"/>
    <w:rsid w:val="002D0233"/>
    <w:rsid w:val="002D0CE6"/>
    <w:rsid w:val="002E40ED"/>
    <w:rsid w:val="002E5161"/>
    <w:rsid w:val="002E5FB6"/>
    <w:rsid w:val="002F07C6"/>
    <w:rsid w:val="002F1F6E"/>
    <w:rsid w:val="002F63A2"/>
    <w:rsid w:val="003112D8"/>
    <w:rsid w:val="0032013B"/>
    <w:rsid w:val="00335517"/>
    <w:rsid w:val="003372EB"/>
    <w:rsid w:val="00352D24"/>
    <w:rsid w:val="00361D5E"/>
    <w:rsid w:val="00361DEF"/>
    <w:rsid w:val="00362CCB"/>
    <w:rsid w:val="00363AE5"/>
    <w:rsid w:val="003715E0"/>
    <w:rsid w:val="003724F0"/>
    <w:rsid w:val="0038787C"/>
    <w:rsid w:val="0039126B"/>
    <w:rsid w:val="0039380C"/>
    <w:rsid w:val="00394466"/>
    <w:rsid w:val="003A4B33"/>
    <w:rsid w:val="003A511F"/>
    <w:rsid w:val="003B4792"/>
    <w:rsid w:val="003B59A1"/>
    <w:rsid w:val="003B6891"/>
    <w:rsid w:val="003C41DB"/>
    <w:rsid w:val="003D0003"/>
    <w:rsid w:val="003D01B6"/>
    <w:rsid w:val="003D0510"/>
    <w:rsid w:val="003D2457"/>
    <w:rsid w:val="003D6C7C"/>
    <w:rsid w:val="00401353"/>
    <w:rsid w:val="0040248D"/>
    <w:rsid w:val="00402D44"/>
    <w:rsid w:val="00403B6F"/>
    <w:rsid w:val="00411567"/>
    <w:rsid w:val="00411658"/>
    <w:rsid w:val="00413A52"/>
    <w:rsid w:val="00416936"/>
    <w:rsid w:val="00433602"/>
    <w:rsid w:val="00436EBB"/>
    <w:rsid w:val="0044668E"/>
    <w:rsid w:val="00446FA7"/>
    <w:rsid w:val="00451488"/>
    <w:rsid w:val="00463EC1"/>
    <w:rsid w:val="00467A2D"/>
    <w:rsid w:val="00467D3B"/>
    <w:rsid w:val="00485AA8"/>
    <w:rsid w:val="00487B97"/>
    <w:rsid w:val="004A79AB"/>
    <w:rsid w:val="004B52B7"/>
    <w:rsid w:val="004C1A88"/>
    <w:rsid w:val="004D22E6"/>
    <w:rsid w:val="004D556A"/>
    <w:rsid w:val="004E1CFC"/>
    <w:rsid w:val="004E2A4A"/>
    <w:rsid w:val="004E5868"/>
    <w:rsid w:val="004E5C66"/>
    <w:rsid w:val="004F0CE9"/>
    <w:rsid w:val="004F24A7"/>
    <w:rsid w:val="005053D3"/>
    <w:rsid w:val="005159DB"/>
    <w:rsid w:val="00516BD8"/>
    <w:rsid w:val="00516D2C"/>
    <w:rsid w:val="00522C0A"/>
    <w:rsid w:val="005304BD"/>
    <w:rsid w:val="00531CC5"/>
    <w:rsid w:val="00546738"/>
    <w:rsid w:val="00555E58"/>
    <w:rsid w:val="0055665D"/>
    <w:rsid w:val="00561403"/>
    <w:rsid w:val="00561EA8"/>
    <w:rsid w:val="005651D1"/>
    <w:rsid w:val="00565919"/>
    <w:rsid w:val="00566E88"/>
    <w:rsid w:val="00567408"/>
    <w:rsid w:val="005709DD"/>
    <w:rsid w:val="00570B68"/>
    <w:rsid w:val="005721E3"/>
    <w:rsid w:val="005732E3"/>
    <w:rsid w:val="00576540"/>
    <w:rsid w:val="005946CC"/>
    <w:rsid w:val="005A0F56"/>
    <w:rsid w:val="005A43FD"/>
    <w:rsid w:val="005C0638"/>
    <w:rsid w:val="005E4D36"/>
    <w:rsid w:val="005E64F7"/>
    <w:rsid w:val="005F0A54"/>
    <w:rsid w:val="0060165A"/>
    <w:rsid w:val="00604469"/>
    <w:rsid w:val="006045C6"/>
    <w:rsid w:val="0060487D"/>
    <w:rsid w:val="006049EB"/>
    <w:rsid w:val="00605478"/>
    <w:rsid w:val="00605B89"/>
    <w:rsid w:val="0060780C"/>
    <w:rsid w:val="00607C0A"/>
    <w:rsid w:val="0061039A"/>
    <w:rsid w:val="00612063"/>
    <w:rsid w:val="00622E58"/>
    <w:rsid w:val="00632201"/>
    <w:rsid w:val="00635A3E"/>
    <w:rsid w:val="00642E69"/>
    <w:rsid w:val="006451A7"/>
    <w:rsid w:val="00656743"/>
    <w:rsid w:val="00656B8D"/>
    <w:rsid w:val="00657AA1"/>
    <w:rsid w:val="00690A74"/>
    <w:rsid w:val="00696FDE"/>
    <w:rsid w:val="0069797D"/>
    <w:rsid w:val="006A4228"/>
    <w:rsid w:val="006B3FA1"/>
    <w:rsid w:val="006B53CE"/>
    <w:rsid w:val="006B6791"/>
    <w:rsid w:val="006D7B11"/>
    <w:rsid w:val="006E1451"/>
    <w:rsid w:val="006E33B7"/>
    <w:rsid w:val="006F368C"/>
    <w:rsid w:val="006F639D"/>
    <w:rsid w:val="007007F2"/>
    <w:rsid w:val="0070259C"/>
    <w:rsid w:val="00703470"/>
    <w:rsid w:val="00704F1E"/>
    <w:rsid w:val="00706A9F"/>
    <w:rsid w:val="00722C06"/>
    <w:rsid w:val="0072476D"/>
    <w:rsid w:val="00745317"/>
    <w:rsid w:val="00745EDA"/>
    <w:rsid w:val="00752BC5"/>
    <w:rsid w:val="00753627"/>
    <w:rsid w:val="0075716D"/>
    <w:rsid w:val="00763625"/>
    <w:rsid w:val="0076772D"/>
    <w:rsid w:val="0077165B"/>
    <w:rsid w:val="00771C72"/>
    <w:rsid w:val="007728B6"/>
    <w:rsid w:val="00772FDB"/>
    <w:rsid w:val="0077497D"/>
    <w:rsid w:val="00780F2D"/>
    <w:rsid w:val="00790F95"/>
    <w:rsid w:val="007951EE"/>
    <w:rsid w:val="007A1D0B"/>
    <w:rsid w:val="007C13F3"/>
    <w:rsid w:val="007D6F6E"/>
    <w:rsid w:val="007E5CF6"/>
    <w:rsid w:val="007F5932"/>
    <w:rsid w:val="007F6A28"/>
    <w:rsid w:val="00800FD3"/>
    <w:rsid w:val="00804CEA"/>
    <w:rsid w:val="0080587A"/>
    <w:rsid w:val="00807B32"/>
    <w:rsid w:val="008122A7"/>
    <w:rsid w:val="0081544D"/>
    <w:rsid w:val="00816655"/>
    <w:rsid w:val="008321D0"/>
    <w:rsid w:val="0084184D"/>
    <w:rsid w:val="00850B8C"/>
    <w:rsid w:val="00851C3F"/>
    <w:rsid w:val="008618D7"/>
    <w:rsid w:val="00861A3C"/>
    <w:rsid w:val="00863183"/>
    <w:rsid w:val="008671D5"/>
    <w:rsid w:val="0087079E"/>
    <w:rsid w:val="0087128C"/>
    <w:rsid w:val="00874D20"/>
    <w:rsid w:val="00877288"/>
    <w:rsid w:val="00883C70"/>
    <w:rsid w:val="00884334"/>
    <w:rsid w:val="008858A5"/>
    <w:rsid w:val="00891B1C"/>
    <w:rsid w:val="008A258C"/>
    <w:rsid w:val="008A4A4B"/>
    <w:rsid w:val="008B1E5A"/>
    <w:rsid w:val="008B48E5"/>
    <w:rsid w:val="008B5B1A"/>
    <w:rsid w:val="008C2549"/>
    <w:rsid w:val="008C38C9"/>
    <w:rsid w:val="008C5817"/>
    <w:rsid w:val="008D00D6"/>
    <w:rsid w:val="008E0CDC"/>
    <w:rsid w:val="008E2CB4"/>
    <w:rsid w:val="008F333B"/>
    <w:rsid w:val="008F6D38"/>
    <w:rsid w:val="00901570"/>
    <w:rsid w:val="00901BC4"/>
    <w:rsid w:val="009121D0"/>
    <w:rsid w:val="0091470C"/>
    <w:rsid w:val="00916DEF"/>
    <w:rsid w:val="00921A1E"/>
    <w:rsid w:val="00926C34"/>
    <w:rsid w:val="009275DE"/>
    <w:rsid w:val="00937E08"/>
    <w:rsid w:val="00940A05"/>
    <w:rsid w:val="009413BF"/>
    <w:rsid w:val="00943B71"/>
    <w:rsid w:val="0095623A"/>
    <w:rsid w:val="009562E2"/>
    <w:rsid w:val="00956975"/>
    <w:rsid w:val="00967373"/>
    <w:rsid w:val="00972FB1"/>
    <w:rsid w:val="009746D4"/>
    <w:rsid w:val="00987C93"/>
    <w:rsid w:val="009906B6"/>
    <w:rsid w:val="00994723"/>
    <w:rsid w:val="009966E9"/>
    <w:rsid w:val="009A10A9"/>
    <w:rsid w:val="009A1818"/>
    <w:rsid w:val="009A3E1C"/>
    <w:rsid w:val="009A3F8A"/>
    <w:rsid w:val="009A5353"/>
    <w:rsid w:val="009C2271"/>
    <w:rsid w:val="009C2B80"/>
    <w:rsid w:val="009C4FF0"/>
    <w:rsid w:val="009C582E"/>
    <w:rsid w:val="009D386E"/>
    <w:rsid w:val="009D45DD"/>
    <w:rsid w:val="009D4A62"/>
    <w:rsid w:val="009E1C58"/>
    <w:rsid w:val="009F1D14"/>
    <w:rsid w:val="009F1EAF"/>
    <w:rsid w:val="009F34CA"/>
    <w:rsid w:val="009F360B"/>
    <w:rsid w:val="009F7D61"/>
    <w:rsid w:val="00A001DC"/>
    <w:rsid w:val="00A05DEB"/>
    <w:rsid w:val="00A10D53"/>
    <w:rsid w:val="00A23C82"/>
    <w:rsid w:val="00A2608E"/>
    <w:rsid w:val="00A30AAD"/>
    <w:rsid w:val="00A3230C"/>
    <w:rsid w:val="00A35330"/>
    <w:rsid w:val="00A37D0B"/>
    <w:rsid w:val="00A4046D"/>
    <w:rsid w:val="00A42EF3"/>
    <w:rsid w:val="00A43176"/>
    <w:rsid w:val="00A43CC4"/>
    <w:rsid w:val="00A465AB"/>
    <w:rsid w:val="00A50C13"/>
    <w:rsid w:val="00A533E4"/>
    <w:rsid w:val="00A56444"/>
    <w:rsid w:val="00A6087D"/>
    <w:rsid w:val="00A63A2D"/>
    <w:rsid w:val="00A70A29"/>
    <w:rsid w:val="00A758E2"/>
    <w:rsid w:val="00A80490"/>
    <w:rsid w:val="00A80934"/>
    <w:rsid w:val="00A86918"/>
    <w:rsid w:val="00A91938"/>
    <w:rsid w:val="00A9654C"/>
    <w:rsid w:val="00AA3A52"/>
    <w:rsid w:val="00AB5493"/>
    <w:rsid w:val="00AC2386"/>
    <w:rsid w:val="00AC3A1A"/>
    <w:rsid w:val="00AC57F0"/>
    <w:rsid w:val="00AD23BD"/>
    <w:rsid w:val="00AD5AA0"/>
    <w:rsid w:val="00AF469F"/>
    <w:rsid w:val="00B0192C"/>
    <w:rsid w:val="00B10FD2"/>
    <w:rsid w:val="00B13792"/>
    <w:rsid w:val="00B33569"/>
    <w:rsid w:val="00B36B4A"/>
    <w:rsid w:val="00B474A3"/>
    <w:rsid w:val="00B57009"/>
    <w:rsid w:val="00B67B2C"/>
    <w:rsid w:val="00B771B6"/>
    <w:rsid w:val="00B801EF"/>
    <w:rsid w:val="00B82832"/>
    <w:rsid w:val="00B926A9"/>
    <w:rsid w:val="00B94739"/>
    <w:rsid w:val="00BA0A21"/>
    <w:rsid w:val="00BA3175"/>
    <w:rsid w:val="00BA368E"/>
    <w:rsid w:val="00BA442F"/>
    <w:rsid w:val="00BA580A"/>
    <w:rsid w:val="00BB286A"/>
    <w:rsid w:val="00BB4B2A"/>
    <w:rsid w:val="00BC1060"/>
    <w:rsid w:val="00BC2D4C"/>
    <w:rsid w:val="00BD4036"/>
    <w:rsid w:val="00BD5285"/>
    <w:rsid w:val="00BD7BCC"/>
    <w:rsid w:val="00BE15F6"/>
    <w:rsid w:val="00BE4F15"/>
    <w:rsid w:val="00BE7CC4"/>
    <w:rsid w:val="00C0191E"/>
    <w:rsid w:val="00C01B38"/>
    <w:rsid w:val="00C06491"/>
    <w:rsid w:val="00C0764B"/>
    <w:rsid w:val="00C148F9"/>
    <w:rsid w:val="00C33BA1"/>
    <w:rsid w:val="00C356C3"/>
    <w:rsid w:val="00C44CBA"/>
    <w:rsid w:val="00C45BA1"/>
    <w:rsid w:val="00C47F87"/>
    <w:rsid w:val="00C5134B"/>
    <w:rsid w:val="00C54802"/>
    <w:rsid w:val="00C71536"/>
    <w:rsid w:val="00C77656"/>
    <w:rsid w:val="00C94DBD"/>
    <w:rsid w:val="00C97FFA"/>
    <w:rsid w:val="00CA670D"/>
    <w:rsid w:val="00CB04FA"/>
    <w:rsid w:val="00CB20E9"/>
    <w:rsid w:val="00CC6BDF"/>
    <w:rsid w:val="00CD25E7"/>
    <w:rsid w:val="00CD5461"/>
    <w:rsid w:val="00CD626F"/>
    <w:rsid w:val="00CE294D"/>
    <w:rsid w:val="00CF045D"/>
    <w:rsid w:val="00CF3D14"/>
    <w:rsid w:val="00D019C6"/>
    <w:rsid w:val="00D12E7D"/>
    <w:rsid w:val="00D174A4"/>
    <w:rsid w:val="00D26AE6"/>
    <w:rsid w:val="00D345EC"/>
    <w:rsid w:val="00D375B1"/>
    <w:rsid w:val="00D43CED"/>
    <w:rsid w:val="00D53CDB"/>
    <w:rsid w:val="00D56454"/>
    <w:rsid w:val="00D754BC"/>
    <w:rsid w:val="00D763AB"/>
    <w:rsid w:val="00D76D7E"/>
    <w:rsid w:val="00D804A0"/>
    <w:rsid w:val="00D832CA"/>
    <w:rsid w:val="00D862FC"/>
    <w:rsid w:val="00D90E52"/>
    <w:rsid w:val="00DA0355"/>
    <w:rsid w:val="00DA1FF3"/>
    <w:rsid w:val="00DA2CC4"/>
    <w:rsid w:val="00DB2A06"/>
    <w:rsid w:val="00DC4092"/>
    <w:rsid w:val="00DC6E85"/>
    <w:rsid w:val="00DC72FB"/>
    <w:rsid w:val="00DC7A86"/>
    <w:rsid w:val="00DD044E"/>
    <w:rsid w:val="00DD0CDD"/>
    <w:rsid w:val="00DD1FFA"/>
    <w:rsid w:val="00DD3935"/>
    <w:rsid w:val="00DD3EB8"/>
    <w:rsid w:val="00DE1EA1"/>
    <w:rsid w:val="00DE49CA"/>
    <w:rsid w:val="00DE6E52"/>
    <w:rsid w:val="00DF0510"/>
    <w:rsid w:val="00DF307E"/>
    <w:rsid w:val="00DF5A14"/>
    <w:rsid w:val="00DF75B3"/>
    <w:rsid w:val="00E03A62"/>
    <w:rsid w:val="00E1454B"/>
    <w:rsid w:val="00E219B0"/>
    <w:rsid w:val="00E27E6F"/>
    <w:rsid w:val="00E3794D"/>
    <w:rsid w:val="00E4398E"/>
    <w:rsid w:val="00E567C9"/>
    <w:rsid w:val="00E6449A"/>
    <w:rsid w:val="00E64662"/>
    <w:rsid w:val="00E65546"/>
    <w:rsid w:val="00E66081"/>
    <w:rsid w:val="00E749D0"/>
    <w:rsid w:val="00E76CEA"/>
    <w:rsid w:val="00E76D9A"/>
    <w:rsid w:val="00E93313"/>
    <w:rsid w:val="00E945EE"/>
    <w:rsid w:val="00E975EC"/>
    <w:rsid w:val="00EA150B"/>
    <w:rsid w:val="00EA38B7"/>
    <w:rsid w:val="00EB588E"/>
    <w:rsid w:val="00EB7F38"/>
    <w:rsid w:val="00EC7C1C"/>
    <w:rsid w:val="00ED70FB"/>
    <w:rsid w:val="00EF4D26"/>
    <w:rsid w:val="00F00FC6"/>
    <w:rsid w:val="00F02315"/>
    <w:rsid w:val="00F13BF1"/>
    <w:rsid w:val="00F33D7C"/>
    <w:rsid w:val="00F344A8"/>
    <w:rsid w:val="00F54393"/>
    <w:rsid w:val="00F60CA7"/>
    <w:rsid w:val="00F66CAD"/>
    <w:rsid w:val="00F76618"/>
    <w:rsid w:val="00F83F26"/>
    <w:rsid w:val="00F85735"/>
    <w:rsid w:val="00F95D97"/>
    <w:rsid w:val="00F97EBC"/>
    <w:rsid w:val="00FA3C99"/>
    <w:rsid w:val="00FA7135"/>
    <w:rsid w:val="00FB11DA"/>
    <w:rsid w:val="00FB3D84"/>
    <w:rsid w:val="00FC015C"/>
    <w:rsid w:val="00FC6886"/>
    <w:rsid w:val="00FD1224"/>
    <w:rsid w:val="00FD1B39"/>
    <w:rsid w:val="00FE02C3"/>
    <w:rsid w:val="00FE04D4"/>
    <w:rsid w:val="00FE31FA"/>
    <w:rsid w:val="00FE613A"/>
    <w:rsid w:val="00FF1075"/>
    <w:rsid w:val="00FF3C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E5DCC0"/>
  <w15:chartTrackingRefBased/>
  <w15:docId w15:val="{C18FB662-4158-44E1-8959-8C469091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10A9"/>
    <w:pPr>
      <w:spacing w:line="264" w:lineRule="auto"/>
    </w:pPr>
    <w:rPr>
      <w:sz w:val="24"/>
    </w:rPr>
  </w:style>
  <w:style w:type="paragraph" w:styleId="Nadpis1">
    <w:name w:val="heading 1"/>
    <w:basedOn w:val="Normln"/>
    <w:next w:val="Normln"/>
    <w:link w:val="Nadpis1Char"/>
    <w:uiPriority w:val="9"/>
    <w:qFormat/>
    <w:rsid w:val="00706A9F"/>
    <w:pPr>
      <w:keepNext/>
      <w:keepLines/>
      <w:numPr>
        <w:numId w:val="1"/>
      </w:numPr>
      <w:spacing w:before="240"/>
      <w:outlineLvl w:val="0"/>
    </w:pPr>
    <w:rPr>
      <w:rFonts w:asciiTheme="majorHAnsi" w:eastAsiaTheme="majorEastAsia" w:hAnsiTheme="majorHAnsi" w:cstheme="majorBidi"/>
      <w:color w:val="ED7D31" w:themeColor="accent2"/>
      <w:sz w:val="28"/>
      <w:szCs w:val="32"/>
    </w:rPr>
  </w:style>
  <w:style w:type="paragraph" w:styleId="Nadpis2">
    <w:name w:val="heading 2"/>
    <w:basedOn w:val="Normln"/>
    <w:next w:val="Normln"/>
    <w:link w:val="Nadpis2Char"/>
    <w:uiPriority w:val="9"/>
    <w:unhideWhenUsed/>
    <w:qFormat/>
    <w:rsid w:val="002917E6"/>
    <w:pPr>
      <w:keepNext/>
      <w:keepLines/>
      <w:numPr>
        <w:ilvl w:val="1"/>
        <w:numId w:val="2"/>
      </w:numPr>
      <w:spacing w:before="40" w:line="360" w:lineRule="auto"/>
      <w:outlineLvl w:val="1"/>
    </w:pPr>
    <w:rPr>
      <w:rFonts w:asciiTheme="majorHAnsi" w:eastAsiaTheme="majorEastAsia" w:hAnsiTheme="majorHAnsi" w:cstheme="majorBidi"/>
      <w:caps/>
      <w:color w:val="ED7D31" w:themeColor="accent2"/>
      <w:szCs w:val="26"/>
    </w:rPr>
  </w:style>
  <w:style w:type="paragraph" w:styleId="Nadpis3">
    <w:name w:val="heading 3"/>
    <w:basedOn w:val="Normln"/>
    <w:next w:val="Normln"/>
    <w:link w:val="Nadpis3Char"/>
    <w:uiPriority w:val="9"/>
    <w:unhideWhenUsed/>
    <w:qFormat/>
    <w:rsid w:val="009C2B80"/>
    <w:pPr>
      <w:keepNext/>
      <w:keepLines/>
      <w:numPr>
        <w:ilvl w:val="2"/>
        <w:numId w:val="2"/>
      </w:numPr>
      <w:spacing w:before="40"/>
      <w:outlineLvl w:val="2"/>
    </w:pPr>
    <w:rPr>
      <w:rFonts w:eastAsiaTheme="majorEastAsia" w:cstheme="majorBidi"/>
      <w:szCs w:val="24"/>
    </w:rPr>
  </w:style>
  <w:style w:type="paragraph" w:styleId="Nadpis4">
    <w:name w:val="heading 4"/>
    <w:basedOn w:val="Normln"/>
    <w:next w:val="Normln"/>
    <w:link w:val="Nadpis4Char"/>
    <w:autoRedefine/>
    <w:uiPriority w:val="9"/>
    <w:unhideWhenUsed/>
    <w:qFormat/>
    <w:rsid w:val="00F66CAD"/>
    <w:pPr>
      <w:keepNext/>
      <w:keepLines/>
      <w:numPr>
        <w:ilvl w:val="3"/>
        <w:numId w:val="2"/>
      </w:numPr>
      <w:spacing w:before="40" w:after="120"/>
      <w:outlineLvl w:val="3"/>
    </w:pPr>
    <w:rPr>
      <w:rFonts w:asciiTheme="majorHAnsi" w:eastAsiaTheme="majorEastAsia" w:hAnsiTheme="majorHAnsi" w:cstheme="majorBidi"/>
      <w:iCs/>
      <w:caps/>
      <w:color w:val="ED7D31" w:themeColor="accent2"/>
    </w:rPr>
  </w:style>
  <w:style w:type="paragraph" w:styleId="Nadpis5">
    <w:name w:val="heading 5"/>
    <w:basedOn w:val="Normln"/>
    <w:next w:val="Normln"/>
    <w:link w:val="Nadpis5Char"/>
    <w:uiPriority w:val="9"/>
    <w:unhideWhenUsed/>
    <w:qFormat/>
    <w:rsid w:val="002C7D69"/>
    <w:pPr>
      <w:keepNext/>
      <w:keepLines/>
      <w:numPr>
        <w:ilvl w:val="4"/>
        <w:numId w:val="2"/>
      </w:numPr>
      <w:spacing w:before="40"/>
      <w:outlineLvl w:val="4"/>
    </w:pPr>
    <w:rPr>
      <w:rFonts w:asciiTheme="majorHAnsi" w:eastAsiaTheme="majorEastAsia" w:hAnsiTheme="majorHAnsi" w:cstheme="majorBidi"/>
      <w:color w:val="538135" w:themeColor="accent6" w:themeShade="BF"/>
    </w:rPr>
  </w:style>
  <w:style w:type="paragraph" w:styleId="Nadpis6">
    <w:name w:val="heading 6"/>
    <w:basedOn w:val="Normln"/>
    <w:next w:val="Normln"/>
    <w:link w:val="Nadpis6Char"/>
    <w:uiPriority w:val="9"/>
    <w:unhideWhenUsed/>
    <w:qFormat/>
    <w:rsid w:val="00227129"/>
    <w:pPr>
      <w:keepNext/>
      <w:keepLines/>
      <w:numPr>
        <w:ilvl w:val="1"/>
        <w:numId w:val="5"/>
      </w:numPr>
      <w:outlineLvl w:val="5"/>
    </w:pPr>
    <w:rPr>
      <w:rFonts w:eastAsiaTheme="majorEastAsia" w:cstheme="majorBidi"/>
      <w:color w:val="ED7D31" w:themeColor="accent2"/>
    </w:rPr>
  </w:style>
  <w:style w:type="paragraph" w:styleId="Nadpis7">
    <w:name w:val="heading 7"/>
    <w:basedOn w:val="Normln"/>
    <w:next w:val="Normln"/>
    <w:link w:val="Nadpis7Char"/>
    <w:uiPriority w:val="9"/>
    <w:unhideWhenUsed/>
    <w:qFormat/>
    <w:rsid w:val="00227129"/>
    <w:pPr>
      <w:keepNext/>
      <w:keepLines/>
      <w:numPr>
        <w:numId w:val="19"/>
      </w:numPr>
      <w:ind w:left="681" w:hanging="227"/>
      <w:outlineLvl w:val="6"/>
    </w:pPr>
    <w:rPr>
      <w:rFonts w:asciiTheme="majorHAnsi" w:eastAsiaTheme="majorEastAsia" w:hAnsiTheme="majorHAnsi" w:cstheme="majorBidi"/>
      <w:iCs/>
      <w:color w:val="ED7D31" w:themeColor="accent2"/>
    </w:rPr>
  </w:style>
  <w:style w:type="paragraph" w:styleId="Nadpis8">
    <w:name w:val="heading 8"/>
    <w:basedOn w:val="Normln"/>
    <w:next w:val="Normln"/>
    <w:link w:val="Nadpis8Char"/>
    <w:uiPriority w:val="9"/>
    <w:unhideWhenUsed/>
    <w:qFormat/>
    <w:rsid w:val="007951EE"/>
    <w:pPr>
      <w:keepNext/>
      <w:keepLines/>
      <w:numPr>
        <w:ilvl w:val="7"/>
        <w:numId w:val="2"/>
      </w:numPr>
      <w:ind w:left="851" w:hanging="284"/>
      <w:outlineLvl w:val="7"/>
    </w:pPr>
    <w:rPr>
      <w:rFonts w:asciiTheme="majorHAnsi" w:eastAsiaTheme="majorEastAsia" w:hAnsiTheme="majorHAnsi" w:cstheme="majorBidi"/>
      <w:color w:val="ED7D31" w:themeColor="accent2"/>
      <w:szCs w:val="21"/>
    </w:rPr>
  </w:style>
  <w:style w:type="paragraph" w:styleId="Nadpis9">
    <w:name w:val="heading 9"/>
    <w:basedOn w:val="Normln"/>
    <w:next w:val="Normln"/>
    <w:link w:val="Nadpis9Char"/>
    <w:uiPriority w:val="9"/>
    <w:unhideWhenUsed/>
    <w:qFormat/>
    <w:rsid w:val="007951EE"/>
    <w:pPr>
      <w:keepNext/>
      <w:keepLines/>
      <w:numPr>
        <w:numId w:val="20"/>
      </w:numPr>
      <w:ind w:left="907" w:hanging="227"/>
      <w:outlineLvl w:val="8"/>
    </w:pPr>
    <w:rPr>
      <w:rFonts w:asciiTheme="majorHAnsi" w:eastAsiaTheme="majorEastAsia" w:hAnsiTheme="majorHAnsi" w:cstheme="majorBidi"/>
      <w:iCs/>
      <w:color w:val="ED7D31" w:themeColor="accent2"/>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6A9F"/>
    <w:rPr>
      <w:rFonts w:asciiTheme="majorHAnsi" w:eastAsiaTheme="majorEastAsia" w:hAnsiTheme="majorHAnsi" w:cstheme="majorBidi"/>
      <w:color w:val="ED7D31" w:themeColor="accent2"/>
      <w:sz w:val="28"/>
      <w:szCs w:val="32"/>
    </w:rPr>
  </w:style>
  <w:style w:type="character" w:customStyle="1" w:styleId="Nadpis2Char">
    <w:name w:val="Nadpis 2 Char"/>
    <w:basedOn w:val="Standardnpsmoodstavce"/>
    <w:link w:val="Nadpis2"/>
    <w:uiPriority w:val="9"/>
    <w:rsid w:val="002917E6"/>
    <w:rPr>
      <w:rFonts w:asciiTheme="majorHAnsi" w:eastAsiaTheme="majorEastAsia" w:hAnsiTheme="majorHAnsi" w:cstheme="majorBidi"/>
      <w:caps/>
      <w:color w:val="ED7D31" w:themeColor="accent2"/>
      <w:sz w:val="24"/>
      <w:szCs w:val="26"/>
    </w:rPr>
  </w:style>
  <w:style w:type="character" w:customStyle="1" w:styleId="Nadpis3Char">
    <w:name w:val="Nadpis 3 Char"/>
    <w:basedOn w:val="Standardnpsmoodstavce"/>
    <w:link w:val="Nadpis3"/>
    <w:uiPriority w:val="9"/>
    <w:rsid w:val="009C2B80"/>
    <w:rPr>
      <w:rFonts w:eastAsiaTheme="majorEastAsia" w:cstheme="majorBidi"/>
      <w:sz w:val="24"/>
      <w:szCs w:val="24"/>
    </w:rPr>
  </w:style>
  <w:style w:type="character" w:customStyle="1" w:styleId="Nadpis4Char">
    <w:name w:val="Nadpis 4 Char"/>
    <w:basedOn w:val="Standardnpsmoodstavce"/>
    <w:link w:val="Nadpis4"/>
    <w:uiPriority w:val="9"/>
    <w:rsid w:val="00F66CAD"/>
    <w:rPr>
      <w:rFonts w:asciiTheme="majorHAnsi" w:eastAsiaTheme="majorEastAsia" w:hAnsiTheme="majorHAnsi" w:cstheme="majorBidi"/>
      <w:iCs/>
      <w:caps/>
      <w:color w:val="ED7D31" w:themeColor="accent2"/>
      <w:sz w:val="24"/>
    </w:rPr>
  </w:style>
  <w:style w:type="character" w:customStyle="1" w:styleId="Nadpis5Char">
    <w:name w:val="Nadpis 5 Char"/>
    <w:basedOn w:val="Standardnpsmoodstavce"/>
    <w:link w:val="Nadpis5"/>
    <w:uiPriority w:val="9"/>
    <w:rsid w:val="002C7D69"/>
    <w:rPr>
      <w:rFonts w:asciiTheme="majorHAnsi" w:eastAsiaTheme="majorEastAsia" w:hAnsiTheme="majorHAnsi" w:cstheme="majorBidi"/>
      <w:color w:val="538135" w:themeColor="accent6" w:themeShade="BF"/>
      <w:sz w:val="24"/>
    </w:rPr>
  </w:style>
  <w:style w:type="character" w:customStyle="1" w:styleId="Nadpis6Char">
    <w:name w:val="Nadpis 6 Char"/>
    <w:basedOn w:val="Standardnpsmoodstavce"/>
    <w:link w:val="Nadpis6"/>
    <w:uiPriority w:val="9"/>
    <w:rsid w:val="00227129"/>
    <w:rPr>
      <w:rFonts w:eastAsiaTheme="majorEastAsia" w:cstheme="majorBidi"/>
      <w:color w:val="ED7D31" w:themeColor="accent2"/>
      <w:sz w:val="24"/>
    </w:rPr>
  </w:style>
  <w:style w:type="character" w:customStyle="1" w:styleId="Nadpis7Char">
    <w:name w:val="Nadpis 7 Char"/>
    <w:basedOn w:val="Standardnpsmoodstavce"/>
    <w:link w:val="Nadpis7"/>
    <w:uiPriority w:val="9"/>
    <w:rsid w:val="00227129"/>
    <w:rPr>
      <w:rFonts w:asciiTheme="majorHAnsi" w:eastAsiaTheme="majorEastAsia" w:hAnsiTheme="majorHAnsi" w:cstheme="majorBidi"/>
      <w:iCs/>
      <w:color w:val="ED7D31" w:themeColor="accent2"/>
      <w:sz w:val="24"/>
    </w:rPr>
  </w:style>
  <w:style w:type="character" w:customStyle="1" w:styleId="Nadpis8Char">
    <w:name w:val="Nadpis 8 Char"/>
    <w:basedOn w:val="Standardnpsmoodstavce"/>
    <w:link w:val="Nadpis8"/>
    <w:uiPriority w:val="9"/>
    <w:rsid w:val="007951EE"/>
    <w:rPr>
      <w:rFonts w:asciiTheme="majorHAnsi" w:eastAsiaTheme="majorEastAsia" w:hAnsiTheme="majorHAnsi" w:cstheme="majorBidi"/>
      <w:color w:val="ED7D31" w:themeColor="accent2"/>
      <w:sz w:val="24"/>
      <w:szCs w:val="21"/>
    </w:rPr>
  </w:style>
  <w:style w:type="character" w:customStyle="1" w:styleId="Nadpis9Char">
    <w:name w:val="Nadpis 9 Char"/>
    <w:basedOn w:val="Standardnpsmoodstavce"/>
    <w:link w:val="Nadpis9"/>
    <w:uiPriority w:val="9"/>
    <w:rsid w:val="007951EE"/>
    <w:rPr>
      <w:rFonts w:asciiTheme="majorHAnsi" w:eastAsiaTheme="majorEastAsia" w:hAnsiTheme="majorHAnsi" w:cstheme="majorBidi"/>
      <w:iCs/>
      <w:color w:val="ED7D31" w:themeColor="accent2"/>
      <w:sz w:val="24"/>
      <w:szCs w:val="21"/>
    </w:rPr>
  </w:style>
  <w:style w:type="paragraph" w:styleId="Textbubliny">
    <w:name w:val="Balloon Text"/>
    <w:basedOn w:val="Normln"/>
    <w:link w:val="TextbublinyChar"/>
    <w:uiPriority w:val="99"/>
    <w:semiHidden/>
    <w:unhideWhenUsed/>
    <w:rsid w:val="00516BD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6BD8"/>
    <w:rPr>
      <w:rFonts w:ascii="Segoe UI" w:hAnsi="Segoe UI" w:cs="Segoe UI"/>
      <w:sz w:val="18"/>
      <w:szCs w:val="18"/>
    </w:rPr>
  </w:style>
  <w:style w:type="paragraph" w:styleId="Obsah1">
    <w:name w:val="toc 1"/>
    <w:basedOn w:val="Normln"/>
    <w:next w:val="Normln"/>
    <w:autoRedefine/>
    <w:uiPriority w:val="39"/>
    <w:unhideWhenUsed/>
    <w:rsid w:val="001C59EE"/>
    <w:pPr>
      <w:tabs>
        <w:tab w:val="right" w:leader="dot" w:pos="9062"/>
      </w:tabs>
      <w:spacing w:after="100"/>
    </w:pPr>
    <w:rPr>
      <w:noProof/>
      <w:color w:val="ED7D31" w:themeColor="accent2"/>
    </w:rPr>
  </w:style>
  <w:style w:type="character" w:styleId="Hypertextovodkaz">
    <w:name w:val="Hyperlink"/>
    <w:basedOn w:val="Standardnpsmoodstavce"/>
    <w:uiPriority w:val="99"/>
    <w:unhideWhenUsed/>
    <w:rsid w:val="005721E3"/>
    <w:rPr>
      <w:color w:val="0563C1" w:themeColor="hyperlink"/>
      <w:u w:val="single"/>
    </w:rPr>
  </w:style>
  <w:style w:type="paragraph" w:styleId="Zhlav">
    <w:name w:val="header"/>
    <w:basedOn w:val="Normln"/>
    <w:link w:val="ZhlavChar"/>
    <w:uiPriority w:val="99"/>
    <w:unhideWhenUsed/>
    <w:rsid w:val="005721E3"/>
    <w:pPr>
      <w:tabs>
        <w:tab w:val="center" w:pos="4536"/>
        <w:tab w:val="right" w:pos="9072"/>
      </w:tabs>
    </w:pPr>
  </w:style>
  <w:style w:type="character" w:customStyle="1" w:styleId="ZhlavChar">
    <w:name w:val="Záhlaví Char"/>
    <w:basedOn w:val="Standardnpsmoodstavce"/>
    <w:link w:val="Zhlav"/>
    <w:uiPriority w:val="99"/>
    <w:rsid w:val="005721E3"/>
  </w:style>
  <w:style w:type="paragraph" w:styleId="Zpat">
    <w:name w:val="footer"/>
    <w:basedOn w:val="Normln"/>
    <w:link w:val="ZpatChar"/>
    <w:uiPriority w:val="99"/>
    <w:unhideWhenUsed/>
    <w:rsid w:val="005721E3"/>
    <w:pPr>
      <w:tabs>
        <w:tab w:val="center" w:pos="4536"/>
        <w:tab w:val="right" w:pos="9072"/>
      </w:tabs>
    </w:pPr>
  </w:style>
  <w:style w:type="character" w:customStyle="1" w:styleId="ZpatChar">
    <w:name w:val="Zápatí Char"/>
    <w:basedOn w:val="Standardnpsmoodstavce"/>
    <w:link w:val="Zpat"/>
    <w:uiPriority w:val="99"/>
    <w:rsid w:val="005721E3"/>
  </w:style>
  <w:style w:type="paragraph" w:styleId="Bezmezer">
    <w:name w:val="No Spacing"/>
    <w:link w:val="BezmezerChar"/>
    <w:uiPriority w:val="1"/>
    <w:qFormat/>
    <w:rsid w:val="005721E3"/>
    <w:rPr>
      <w:rFonts w:eastAsiaTheme="minorEastAsia"/>
      <w:lang w:eastAsia="cs-CZ"/>
    </w:rPr>
  </w:style>
  <w:style w:type="character" w:customStyle="1" w:styleId="BezmezerChar">
    <w:name w:val="Bez mezer Char"/>
    <w:basedOn w:val="Standardnpsmoodstavce"/>
    <w:link w:val="Bezmezer"/>
    <w:uiPriority w:val="1"/>
    <w:rsid w:val="005721E3"/>
    <w:rPr>
      <w:rFonts w:eastAsiaTheme="minorEastAsia"/>
      <w:lang w:eastAsia="cs-CZ"/>
    </w:rPr>
  </w:style>
  <w:style w:type="paragraph" w:styleId="Odstavecseseznamem">
    <w:name w:val="List Paragraph"/>
    <w:basedOn w:val="Normln"/>
    <w:qFormat/>
    <w:rsid w:val="00771C72"/>
    <w:pPr>
      <w:ind w:left="720"/>
      <w:contextualSpacing/>
    </w:pPr>
  </w:style>
  <w:style w:type="paragraph" w:styleId="Zkladntextodsazen">
    <w:name w:val="Body Text Indent"/>
    <w:basedOn w:val="Normln"/>
    <w:link w:val="ZkladntextodsazenChar"/>
    <w:rsid w:val="00874D20"/>
    <w:pPr>
      <w:suppressAutoHyphens/>
      <w:ind w:firstLine="851"/>
    </w:pPr>
    <w:rPr>
      <w:rFonts w:ascii="Arial" w:eastAsia="Times New Roman" w:hAnsi="Arial" w:cs="Arial"/>
      <w:szCs w:val="20"/>
      <w:lang w:eastAsia="zh-CN"/>
    </w:rPr>
  </w:style>
  <w:style w:type="character" w:customStyle="1" w:styleId="ZkladntextodsazenChar">
    <w:name w:val="Základní text odsazený Char"/>
    <w:basedOn w:val="Standardnpsmoodstavce"/>
    <w:link w:val="Zkladntextodsazen"/>
    <w:rsid w:val="00874D20"/>
    <w:rPr>
      <w:rFonts w:ascii="Arial" w:eastAsia="Times New Roman" w:hAnsi="Arial" w:cs="Arial"/>
      <w:sz w:val="24"/>
      <w:szCs w:val="20"/>
      <w:lang w:eastAsia="zh-CN"/>
    </w:rPr>
  </w:style>
  <w:style w:type="character" w:styleId="Siln">
    <w:name w:val="Strong"/>
    <w:basedOn w:val="Standardnpsmoodstavce"/>
    <w:uiPriority w:val="22"/>
    <w:qFormat/>
    <w:rsid w:val="00C019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1364">
      <w:bodyDiv w:val="1"/>
      <w:marLeft w:val="0"/>
      <w:marRight w:val="0"/>
      <w:marTop w:val="0"/>
      <w:marBottom w:val="0"/>
      <w:divBdr>
        <w:top w:val="none" w:sz="0" w:space="0" w:color="auto"/>
        <w:left w:val="none" w:sz="0" w:space="0" w:color="auto"/>
        <w:bottom w:val="none" w:sz="0" w:space="0" w:color="auto"/>
        <w:right w:val="none" w:sz="0" w:space="0" w:color="auto"/>
      </w:divBdr>
    </w:div>
    <w:div w:id="327949618">
      <w:bodyDiv w:val="1"/>
      <w:marLeft w:val="0"/>
      <w:marRight w:val="0"/>
      <w:marTop w:val="0"/>
      <w:marBottom w:val="0"/>
      <w:divBdr>
        <w:top w:val="none" w:sz="0" w:space="0" w:color="auto"/>
        <w:left w:val="none" w:sz="0" w:space="0" w:color="auto"/>
        <w:bottom w:val="none" w:sz="0" w:space="0" w:color="auto"/>
        <w:right w:val="none" w:sz="0" w:space="0" w:color="auto"/>
      </w:divBdr>
    </w:div>
    <w:div w:id="339311005">
      <w:bodyDiv w:val="1"/>
      <w:marLeft w:val="0"/>
      <w:marRight w:val="0"/>
      <w:marTop w:val="0"/>
      <w:marBottom w:val="0"/>
      <w:divBdr>
        <w:top w:val="none" w:sz="0" w:space="0" w:color="auto"/>
        <w:left w:val="none" w:sz="0" w:space="0" w:color="auto"/>
        <w:bottom w:val="none" w:sz="0" w:space="0" w:color="auto"/>
        <w:right w:val="none" w:sz="0" w:space="0" w:color="auto"/>
      </w:divBdr>
    </w:div>
    <w:div w:id="521557554">
      <w:bodyDiv w:val="1"/>
      <w:marLeft w:val="0"/>
      <w:marRight w:val="0"/>
      <w:marTop w:val="0"/>
      <w:marBottom w:val="0"/>
      <w:divBdr>
        <w:top w:val="none" w:sz="0" w:space="0" w:color="auto"/>
        <w:left w:val="none" w:sz="0" w:space="0" w:color="auto"/>
        <w:bottom w:val="none" w:sz="0" w:space="0" w:color="auto"/>
        <w:right w:val="none" w:sz="0" w:space="0" w:color="auto"/>
      </w:divBdr>
    </w:div>
    <w:div w:id="528303361">
      <w:bodyDiv w:val="1"/>
      <w:marLeft w:val="0"/>
      <w:marRight w:val="0"/>
      <w:marTop w:val="0"/>
      <w:marBottom w:val="0"/>
      <w:divBdr>
        <w:top w:val="none" w:sz="0" w:space="0" w:color="auto"/>
        <w:left w:val="none" w:sz="0" w:space="0" w:color="auto"/>
        <w:bottom w:val="none" w:sz="0" w:space="0" w:color="auto"/>
        <w:right w:val="none" w:sz="0" w:space="0" w:color="auto"/>
      </w:divBdr>
    </w:div>
    <w:div w:id="570387569">
      <w:bodyDiv w:val="1"/>
      <w:marLeft w:val="0"/>
      <w:marRight w:val="0"/>
      <w:marTop w:val="0"/>
      <w:marBottom w:val="0"/>
      <w:divBdr>
        <w:top w:val="none" w:sz="0" w:space="0" w:color="auto"/>
        <w:left w:val="none" w:sz="0" w:space="0" w:color="auto"/>
        <w:bottom w:val="none" w:sz="0" w:space="0" w:color="auto"/>
        <w:right w:val="none" w:sz="0" w:space="0" w:color="auto"/>
      </w:divBdr>
    </w:div>
    <w:div w:id="804347678">
      <w:bodyDiv w:val="1"/>
      <w:marLeft w:val="0"/>
      <w:marRight w:val="0"/>
      <w:marTop w:val="0"/>
      <w:marBottom w:val="0"/>
      <w:divBdr>
        <w:top w:val="none" w:sz="0" w:space="0" w:color="auto"/>
        <w:left w:val="none" w:sz="0" w:space="0" w:color="auto"/>
        <w:bottom w:val="none" w:sz="0" w:space="0" w:color="auto"/>
        <w:right w:val="none" w:sz="0" w:space="0" w:color="auto"/>
      </w:divBdr>
      <w:divsChild>
        <w:div w:id="1282607603">
          <w:marLeft w:val="0"/>
          <w:marRight w:val="0"/>
          <w:marTop w:val="0"/>
          <w:marBottom w:val="0"/>
          <w:divBdr>
            <w:top w:val="none" w:sz="0" w:space="0" w:color="auto"/>
            <w:left w:val="none" w:sz="0" w:space="0" w:color="auto"/>
            <w:bottom w:val="none" w:sz="0" w:space="0" w:color="auto"/>
            <w:right w:val="none" w:sz="0" w:space="0" w:color="auto"/>
          </w:divBdr>
        </w:div>
      </w:divsChild>
    </w:div>
    <w:div w:id="1025015414">
      <w:bodyDiv w:val="1"/>
      <w:marLeft w:val="0"/>
      <w:marRight w:val="0"/>
      <w:marTop w:val="0"/>
      <w:marBottom w:val="0"/>
      <w:divBdr>
        <w:top w:val="none" w:sz="0" w:space="0" w:color="auto"/>
        <w:left w:val="none" w:sz="0" w:space="0" w:color="auto"/>
        <w:bottom w:val="none" w:sz="0" w:space="0" w:color="auto"/>
        <w:right w:val="none" w:sz="0" w:space="0" w:color="auto"/>
      </w:divBdr>
    </w:div>
    <w:div w:id="1164080507">
      <w:bodyDiv w:val="1"/>
      <w:marLeft w:val="0"/>
      <w:marRight w:val="0"/>
      <w:marTop w:val="0"/>
      <w:marBottom w:val="0"/>
      <w:divBdr>
        <w:top w:val="none" w:sz="0" w:space="0" w:color="auto"/>
        <w:left w:val="none" w:sz="0" w:space="0" w:color="auto"/>
        <w:bottom w:val="none" w:sz="0" w:space="0" w:color="auto"/>
        <w:right w:val="none" w:sz="0" w:space="0" w:color="auto"/>
      </w:divBdr>
    </w:div>
    <w:div w:id="1305702291">
      <w:bodyDiv w:val="1"/>
      <w:marLeft w:val="0"/>
      <w:marRight w:val="0"/>
      <w:marTop w:val="0"/>
      <w:marBottom w:val="0"/>
      <w:divBdr>
        <w:top w:val="none" w:sz="0" w:space="0" w:color="auto"/>
        <w:left w:val="none" w:sz="0" w:space="0" w:color="auto"/>
        <w:bottom w:val="none" w:sz="0" w:space="0" w:color="auto"/>
        <w:right w:val="none" w:sz="0" w:space="0" w:color="auto"/>
      </w:divBdr>
      <w:divsChild>
        <w:div w:id="718743610">
          <w:marLeft w:val="0"/>
          <w:marRight w:val="0"/>
          <w:marTop w:val="0"/>
          <w:marBottom w:val="0"/>
          <w:divBdr>
            <w:top w:val="none" w:sz="0" w:space="0" w:color="auto"/>
            <w:left w:val="none" w:sz="0" w:space="0" w:color="auto"/>
            <w:bottom w:val="none" w:sz="0" w:space="0" w:color="auto"/>
            <w:right w:val="none" w:sz="0" w:space="0" w:color="auto"/>
          </w:divBdr>
        </w:div>
      </w:divsChild>
    </w:div>
    <w:div w:id="1383794247">
      <w:bodyDiv w:val="1"/>
      <w:marLeft w:val="0"/>
      <w:marRight w:val="0"/>
      <w:marTop w:val="0"/>
      <w:marBottom w:val="0"/>
      <w:divBdr>
        <w:top w:val="none" w:sz="0" w:space="0" w:color="auto"/>
        <w:left w:val="none" w:sz="0" w:space="0" w:color="auto"/>
        <w:bottom w:val="none" w:sz="0" w:space="0" w:color="auto"/>
        <w:right w:val="none" w:sz="0" w:space="0" w:color="auto"/>
      </w:divBdr>
    </w:div>
    <w:div w:id="1412510072">
      <w:bodyDiv w:val="1"/>
      <w:marLeft w:val="0"/>
      <w:marRight w:val="0"/>
      <w:marTop w:val="0"/>
      <w:marBottom w:val="0"/>
      <w:divBdr>
        <w:top w:val="none" w:sz="0" w:space="0" w:color="auto"/>
        <w:left w:val="none" w:sz="0" w:space="0" w:color="auto"/>
        <w:bottom w:val="none" w:sz="0" w:space="0" w:color="auto"/>
        <w:right w:val="none" w:sz="0" w:space="0" w:color="auto"/>
      </w:divBdr>
    </w:div>
    <w:div w:id="1541086922">
      <w:bodyDiv w:val="1"/>
      <w:marLeft w:val="0"/>
      <w:marRight w:val="0"/>
      <w:marTop w:val="0"/>
      <w:marBottom w:val="0"/>
      <w:divBdr>
        <w:top w:val="none" w:sz="0" w:space="0" w:color="auto"/>
        <w:left w:val="none" w:sz="0" w:space="0" w:color="auto"/>
        <w:bottom w:val="none" w:sz="0" w:space="0" w:color="auto"/>
        <w:right w:val="none" w:sz="0" w:space="0" w:color="auto"/>
      </w:divBdr>
    </w:div>
    <w:div w:id="1611932338">
      <w:bodyDiv w:val="1"/>
      <w:marLeft w:val="0"/>
      <w:marRight w:val="0"/>
      <w:marTop w:val="0"/>
      <w:marBottom w:val="0"/>
      <w:divBdr>
        <w:top w:val="none" w:sz="0" w:space="0" w:color="auto"/>
        <w:left w:val="none" w:sz="0" w:space="0" w:color="auto"/>
        <w:bottom w:val="none" w:sz="0" w:space="0" w:color="auto"/>
        <w:right w:val="none" w:sz="0" w:space="0" w:color="auto"/>
      </w:divBdr>
    </w:div>
    <w:div w:id="1619946922">
      <w:bodyDiv w:val="1"/>
      <w:marLeft w:val="0"/>
      <w:marRight w:val="0"/>
      <w:marTop w:val="0"/>
      <w:marBottom w:val="0"/>
      <w:divBdr>
        <w:top w:val="none" w:sz="0" w:space="0" w:color="auto"/>
        <w:left w:val="none" w:sz="0" w:space="0" w:color="auto"/>
        <w:bottom w:val="none" w:sz="0" w:space="0" w:color="auto"/>
        <w:right w:val="none" w:sz="0" w:space="0" w:color="auto"/>
      </w:divBdr>
      <w:divsChild>
        <w:div w:id="1452242211">
          <w:marLeft w:val="0"/>
          <w:marRight w:val="0"/>
          <w:marTop w:val="0"/>
          <w:marBottom w:val="0"/>
          <w:divBdr>
            <w:top w:val="none" w:sz="0" w:space="0" w:color="auto"/>
            <w:left w:val="none" w:sz="0" w:space="0" w:color="auto"/>
            <w:bottom w:val="none" w:sz="0" w:space="0" w:color="auto"/>
            <w:right w:val="none" w:sz="0" w:space="0" w:color="auto"/>
          </w:divBdr>
        </w:div>
      </w:divsChild>
    </w:div>
    <w:div w:id="1620182122">
      <w:bodyDiv w:val="1"/>
      <w:marLeft w:val="0"/>
      <w:marRight w:val="0"/>
      <w:marTop w:val="0"/>
      <w:marBottom w:val="0"/>
      <w:divBdr>
        <w:top w:val="none" w:sz="0" w:space="0" w:color="auto"/>
        <w:left w:val="none" w:sz="0" w:space="0" w:color="auto"/>
        <w:bottom w:val="none" w:sz="0" w:space="0" w:color="auto"/>
        <w:right w:val="none" w:sz="0" w:space="0" w:color="auto"/>
      </w:divBdr>
    </w:div>
    <w:div w:id="1688559119">
      <w:bodyDiv w:val="1"/>
      <w:marLeft w:val="0"/>
      <w:marRight w:val="0"/>
      <w:marTop w:val="0"/>
      <w:marBottom w:val="0"/>
      <w:divBdr>
        <w:top w:val="none" w:sz="0" w:space="0" w:color="auto"/>
        <w:left w:val="none" w:sz="0" w:space="0" w:color="auto"/>
        <w:bottom w:val="none" w:sz="0" w:space="0" w:color="auto"/>
        <w:right w:val="none" w:sz="0" w:space="0" w:color="auto"/>
      </w:divBdr>
      <w:divsChild>
        <w:div w:id="111635139">
          <w:marLeft w:val="0"/>
          <w:marRight w:val="0"/>
          <w:marTop w:val="0"/>
          <w:marBottom w:val="0"/>
          <w:divBdr>
            <w:top w:val="none" w:sz="0" w:space="0" w:color="auto"/>
            <w:left w:val="none" w:sz="0" w:space="0" w:color="auto"/>
            <w:bottom w:val="none" w:sz="0" w:space="0" w:color="auto"/>
            <w:right w:val="none" w:sz="0" w:space="0" w:color="auto"/>
          </w:divBdr>
        </w:div>
      </w:divsChild>
    </w:div>
    <w:div w:id="1979608381">
      <w:bodyDiv w:val="1"/>
      <w:marLeft w:val="0"/>
      <w:marRight w:val="0"/>
      <w:marTop w:val="0"/>
      <w:marBottom w:val="0"/>
      <w:divBdr>
        <w:top w:val="none" w:sz="0" w:space="0" w:color="auto"/>
        <w:left w:val="none" w:sz="0" w:space="0" w:color="auto"/>
        <w:bottom w:val="none" w:sz="0" w:space="0" w:color="auto"/>
        <w:right w:val="none" w:sz="0" w:space="0" w:color="auto"/>
      </w:divBdr>
      <w:divsChild>
        <w:div w:id="244263338">
          <w:marLeft w:val="0"/>
          <w:marRight w:val="0"/>
          <w:marTop w:val="0"/>
          <w:marBottom w:val="0"/>
          <w:divBdr>
            <w:top w:val="none" w:sz="0" w:space="0" w:color="auto"/>
            <w:left w:val="none" w:sz="0" w:space="0" w:color="auto"/>
            <w:bottom w:val="none" w:sz="0" w:space="0" w:color="auto"/>
            <w:right w:val="none" w:sz="0" w:space="0" w:color="auto"/>
          </w:divBdr>
        </w:div>
      </w:divsChild>
    </w:div>
    <w:div w:id="1984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B2752-6EE9-452F-9032-45AFB085C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19</Pages>
  <Words>4513</Words>
  <Characters>26631</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Hlavní inženýr projektu:		Pavel Dolejší					
 Zodpovědný projektant:		Ing. Petr Švorba					
 Vypracoval:		Petr Švorba			Vítězná 1315/22, 360 01 Karlovy Vary   		
					tel. 792 305 909, 773 222 000     e-mail: info@projectkv.cz		
 Objednate</vt:lpstr>
    </vt:vector>
  </TitlesOfParts>
  <Company/>
  <LinksUpToDate>false</LinksUpToDate>
  <CharactersWithSpaces>31082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inženýr projektu:		Pavel Dolejší					
 Zodpovědný projektant:		Ing. Petr Švorba					
 Vypracoval:		Petr Švorba			Vítězná 1315/22, 360 01 Karlovy Vary   		
					tel. 792 305 909, 773 222 000     e-mail: info@projectkv.cz		
 Objednatel:	KSUSK					Formát:	 Číslo zakázky:
	Chebská 282, 356 04, Sokolov					-	592016
 Název:	II/210 Modernizace silnice Anenské údolí					 Datum:	 Paré číslo:
						11/2016	1
 Objekt:						 Úroveň:	
						DSP+PDPS	
 Příloha:	Průvodní zpráva					 Měřítko:	 Číslo přílohy:
						-	A</dc:title>
  <dc:subject/>
  <dc:creator>Petr ŠVORBA</dc:creator>
  <cp:keywords/>
  <dc:description/>
  <cp:lastModifiedBy>cingros@geoprojectkv.cz</cp:lastModifiedBy>
  <cp:revision>87</cp:revision>
  <cp:lastPrinted>2019-04-16T09:00:00Z</cp:lastPrinted>
  <dcterms:created xsi:type="dcterms:W3CDTF">2018-10-05T09:07:00Z</dcterms:created>
  <dcterms:modified xsi:type="dcterms:W3CDTF">2019-04-16T09:00:00Z</dcterms:modified>
</cp:coreProperties>
</file>